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36"/>
          <w:szCs w:val="36"/>
          <w:u w:val="single"/>
          <w:rtl w:val="0"/>
        </w:rPr>
        <w:t xml:space="preserve">Choices for Credo Essay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Read each requirement carefully. Highlight when you have completed. Highlight your grammar elements in yellow and your Oompf elements in green (on your Google Doc) 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Requirements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(All needed!)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Credo Elements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(You pick 1)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Grammar Elements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(You pick 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Oompf!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(you pick 2)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5 different beliefs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    /10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Inspiring narrative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    /30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2 sentences with comma/Fanboys structure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            /10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1 simile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18"/>
                <w:szCs w:val="18"/>
                <w:rtl w:val="0"/>
              </w:rPr>
              <w:t xml:space="preserve">(like or as to compare two unlike things)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18"/>
                <w:szCs w:val="18"/>
                <w:rtl w:val="0"/>
              </w:rPr>
              <w:t xml:space="preserve">                  /10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6 to 8 complete sentences per belief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     /10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Use of quotes to support your credo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    /30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2 sentences with SCC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(semi-colon, connector, comma)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           /10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1 image (developed with strong adjectives and/or sensory language)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           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Typed, double-spaced, 12 point font w/bolded or subheading of belief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8"/>
                <w:szCs w:val="28"/>
                <w:rtl w:val="0"/>
              </w:rPr>
              <w:t xml:space="preserve">          /10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Broader connections or life lessons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    /30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1 sentence that is brief for effect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    /10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36"/>
                <w:szCs w:val="36"/>
                <w:rtl w:val="0"/>
              </w:rPr>
              <w:t xml:space="preserve">1 metaphor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18"/>
                <w:szCs w:val="18"/>
                <w:rtl w:val="0"/>
              </w:rPr>
              <w:t xml:space="preserve">(a comparison between two unlike things w/o using like or as)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18"/>
                <w:szCs w:val="18"/>
                <w:rtl w:val="0"/>
              </w:rPr>
              <w:t xml:space="preserve">                  /10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  <w:rtl w:val="0"/>
        </w:rPr>
        <w:t xml:space="preserve">         /30            /30           /20           /20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  <w:rtl w:val="0"/>
        </w:rPr>
        <w:t xml:space="preserve">Name: _________________ ELA Period: _________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loria Halleluja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