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71" w:rsidRPr="00EB6B68" w:rsidRDefault="00BB5E55" w:rsidP="00BB5E55">
      <w:pPr>
        <w:rPr>
          <w:rFonts w:ascii="Times New Roman" w:hAnsi="Times New Roman"/>
        </w:rPr>
      </w:pPr>
      <w:bookmarkStart w:id="0" w:name="_GoBack"/>
      <w:bookmarkEnd w:id="0"/>
      <w:r>
        <w:rPr>
          <w:rFonts w:ascii="Times New Roman" w:hAnsi="Times New Roman"/>
        </w:rPr>
        <w:t xml:space="preserve">Subject Line: </w:t>
      </w:r>
      <w:r w:rsidRPr="00EB6B68">
        <w:rPr>
          <w:rFonts w:ascii="Times New Roman" w:hAnsi="Times New Roman"/>
        </w:rPr>
        <w:t xml:space="preserve">Breakout Diesel Fuel </w:t>
      </w:r>
      <w:r>
        <w:rPr>
          <w:rFonts w:ascii="Times New Roman" w:hAnsi="Times New Roman"/>
        </w:rPr>
        <w:t xml:space="preserve">Additive </w:t>
      </w:r>
      <w:r w:rsidRPr="00EB6B68">
        <w:rPr>
          <w:rFonts w:ascii="Times New Roman" w:hAnsi="Times New Roman"/>
        </w:rPr>
        <w:t>Opportunity</w:t>
      </w:r>
    </w:p>
    <w:p w:rsidR="00BB5E55" w:rsidRPr="00EB6B68" w:rsidRDefault="00BB5E55" w:rsidP="00BB5E55">
      <w:pPr>
        <w:rPr>
          <w:rFonts w:ascii="Times New Roman" w:hAnsi="Times New Roman"/>
        </w:rPr>
      </w:pPr>
    </w:p>
    <w:p w:rsidR="00BB5E55" w:rsidRDefault="00696671" w:rsidP="00BB5E55">
      <w:pPr>
        <w:rPr>
          <w:rFonts w:ascii="Times New Roman" w:hAnsi="Times New Roman"/>
        </w:rPr>
      </w:pPr>
      <w:r>
        <w:rPr>
          <w:rFonts w:ascii="Times New Roman" w:hAnsi="Times New Roman"/>
        </w:rPr>
        <w:t>We Like</w:t>
      </w:r>
      <w:r w:rsidR="00BB5E55" w:rsidRPr="00D011D5">
        <w:rPr>
          <w:rFonts w:ascii="Times New Roman" w:hAnsi="Times New Roman"/>
        </w:rPr>
        <w:t xml:space="preserve">: </w:t>
      </w:r>
      <w:r w:rsidR="00BB5E55" w:rsidRPr="00A90C9D">
        <w:rPr>
          <w:rFonts w:ascii="Times New Roman" w:hAnsi="Times New Roman"/>
          <w:b/>
          <w:sz w:val="28"/>
          <w:szCs w:val="28"/>
          <w:u w:val="single"/>
        </w:rPr>
        <w:t>Fuel Performance Solutions, Inc</w:t>
      </w:r>
      <w:r w:rsidR="00BB5E55" w:rsidRPr="00A90C9D">
        <w:rPr>
          <w:rFonts w:ascii="Times New Roman" w:hAnsi="Times New Roman"/>
          <w:b/>
          <w:sz w:val="28"/>
          <w:szCs w:val="28"/>
        </w:rPr>
        <w:t xml:space="preserve">. </w:t>
      </w:r>
      <w:r w:rsidR="00BB5E55" w:rsidRPr="00D011D5">
        <w:rPr>
          <w:rFonts w:ascii="Times New Roman" w:hAnsi="Times New Roman"/>
        </w:rPr>
        <w:t>(“FPS”): (</w:t>
      </w:r>
      <w:hyperlink r:id="rId6" w:history="1">
        <w:r w:rsidR="00BB5E55" w:rsidRPr="00D011D5">
          <w:rPr>
            <w:rStyle w:val="Hyperlink"/>
            <w:rFonts w:ascii="Times New Roman" w:hAnsi="Times New Roman"/>
          </w:rPr>
          <w:t>http://www.fuelperformancesolutions.com/</w:t>
        </w:r>
      </w:hyperlink>
      <w:r w:rsidR="00BB5E55" w:rsidRPr="00D011D5">
        <w:rPr>
          <w:rFonts w:ascii="Times New Roman" w:hAnsi="Times New Roman"/>
        </w:rPr>
        <w:t>) (</w:t>
      </w:r>
      <w:hyperlink r:id="rId7" w:anchor="!brochures/c7aa" w:history="1">
        <w:r w:rsidR="00BB5E55" w:rsidRPr="00D011D5">
          <w:rPr>
            <w:rStyle w:val="Hyperlink"/>
            <w:rFonts w:ascii="Times New Roman" w:hAnsi="Times New Roman"/>
          </w:rPr>
          <w:t>http://www.fuelperformancesolutions.com/#!brochures/c7aa</w:t>
        </w:r>
      </w:hyperlink>
      <w:r w:rsidR="00BB5E55" w:rsidRPr="00D011D5">
        <w:rPr>
          <w:rFonts w:ascii="Times New Roman" w:hAnsi="Times New Roman"/>
        </w:rPr>
        <w:t>)</w:t>
      </w:r>
      <w:r w:rsidR="00BB5E55">
        <w:rPr>
          <w:rFonts w:ascii="Times New Roman" w:hAnsi="Times New Roman"/>
        </w:rPr>
        <w:t>.</w:t>
      </w:r>
      <w:r w:rsidR="00BB5E55" w:rsidRPr="00D011D5">
        <w:rPr>
          <w:rFonts w:ascii="Times New Roman" w:hAnsi="Times New Roman"/>
        </w:rPr>
        <w:t xml:space="preserve"> </w:t>
      </w:r>
    </w:p>
    <w:p w:rsidR="00F92E08" w:rsidRPr="00D011D5" w:rsidRDefault="00F92E08" w:rsidP="00BB5E55">
      <w:pPr>
        <w:rPr>
          <w:rFonts w:ascii="Times New Roman" w:hAnsi="Times New Roman"/>
        </w:rPr>
      </w:pPr>
    </w:p>
    <w:p w:rsidR="00C76002" w:rsidRDefault="00BB5E55" w:rsidP="00C76002">
      <w:pPr>
        <w:shd w:val="clear" w:color="auto" w:fill="FFFFFF"/>
        <w:spacing w:after="150"/>
        <w:rPr>
          <w:rFonts w:ascii="Palatino Linotype" w:hAnsi="Palatino Linotype"/>
          <w:color w:val="404040"/>
          <w:sz w:val="37"/>
          <w:szCs w:val="37"/>
        </w:rPr>
      </w:pPr>
      <w:r>
        <w:rPr>
          <w:rFonts w:ascii="Times New Roman" w:hAnsi="Times New Roman"/>
          <w:color w:val="404040"/>
        </w:rPr>
        <w:t>--------------------------------------------------------------------------------------------------</w:t>
      </w:r>
      <w:r w:rsidR="00DE5D2D">
        <w:rPr>
          <w:rFonts w:ascii="Times New Roman" w:hAnsi="Times New Roman"/>
          <w:color w:val="404040"/>
        </w:rPr>
        <w:t>--</w:t>
      </w:r>
      <w:r>
        <w:rPr>
          <w:rFonts w:ascii="Times New Roman" w:hAnsi="Times New Roman"/>
          <w:color w:val="404040"/>
        </w:rPr>
        <w:t>---------------------------</w:t>
      </w:r>
    </w:p>
    <w:p w:rsidR="00C76002" w:rsidRDefault="00C76002" w:rsidP="00C76002">
      <w:pPr>
        <w:shd w:val="clear" w:color="auto" w:fill="FFFFFF"/>
        <w:spacing w:after="150"/>
        <w:rPr>
          <w:rFonts w:ascii="Palatino Linotype" w:hAnsi="Palatino Linotype"/>
          <w:color w:val="404040"/>
          <w:sz w:val="37"/>
          <w:szCs w:val="37"/>
        </w:rPr>
      </w:pPr>
      <w:r>
        <w:rPr>
          <w:rFonts w:ascii="Palatino Linotype" w:hAnsi="Palatino Linotype"/>
          <w:color w:val="404040"/>
          <w:sz w:val="37"/>
          <w:szCs w:val="37"/>
        </w:rPr>
        <w:t xml:space="preserve">Global Diesel Fuel Additives Market is </w:t>
      </w:r>
      <w:proofErr w:type="gramStart"/>
      <w:r>
        <w:rPr>
          <w:rFonts w:ascii="Palatino Linotype" w:hAnsi="Palatino Linotype"/>
          <w:color w:val="404040"/>
          <w:sz w:val="37"/>
          <w:szCs w:val="37"/>
        </w:rPr>
        <w:t>Estimated</w:t>
      </w:r>
      <w:proofErr w:type="gramEnd"/>
      <w:r>
        <w:rPr>
          <w:rFonts w:ascii="Palatino Linotype" w:hAnsi="Palatino Linotype"/>
          <w:color w:val="404040"/>
          <w:sz w:val="37"/>
          <w:szCs w:val="37"/>
        </w:rPr>
        <w:t xml:space="preserve"> to be Worth $3,717.7 Million by 2019, at a CAGR of 7.3% From 2014 to 2019</w:t>
      </w:r>
    </w:p>
    <w:p w:rsidR="00C76002" w:rsidRDefault="00C76002" w:rsidP="00C76002">
      <w:pPr>
        <w:shd w:val="clear" w:color="auto" w:fill="FFFFFF"/>
        <w:jc w:val="right"/>
        <w:rPr>
          <w:rFonts w:ascii="Helvetica" w:hAnsi="Helvetica" w:cs="Helvetica"/>
          <w:color w:val="404040"/>
          <w:sz w:val="21"/>
          <w:szCs w:val="21"/>
        </w:rPr>
      </w:pPr>
      <w:r>
        <w:rPr>
          <w:rFonts w:ascii="Helvetica" w:hAnsi="Helvetica" w:cs="Helvetica"/>
          <w:color w:val="404040"/>
          <w:sz w:val="21"/>
          <w:szCs w:val="21"/>
        </w:rPr>
        <w:t> </w:t>
      </w:r>
    </w:p>
    <w:p w:rsidR="00C76002" w:rsidRDefault="00C76002" w:rsidP="00C76002">
      <w:pPr>
        <w:shd w:val="clear" w:color="auto" w:fill="FFFFFF"/>
        <w:rPr>
          <w:rFonts w:ascii="Helvetica" w:hAnsi="Helvetica" w:cs="Helvetica"/>
          <w:color w:val="404040"/>
          <w:sz w:val="21"/>
          <w:szCs w:val="21"/>
        </w:rPr>
      </w:pPr>
      <w:bookmarkStart w:id="1" w:name="linktopagetop"/>
      <w:bookmarkEnd w:id="1"/>
      <w:r>
        <w:rPr>
          <w:rFonts w:ascii="Helvetica" w:hAnsi="Helvetica" w:cs="Helvetica"/>
          <w:color w:val="404040"/>
          <w:sz w:val="21"/>
          <w:szCs w:val="21"/>
        </w:rPr>
        <w:t>FORT WORTH, Texas, June 11, 2015 /PRNewswire/ --</w:t>
      </w:r>
    </w:p>
    <w:p w:rsidR="00C76002" w:rsidRDefault="00C76002" w:rsidP="00C76002">
      <w:pPr>
        <w:shd w:val="clear" w:color="auto" w:fill="FFFFFF"/>
        <w:rPr>
          <w:rFonts w:ascii="Helvetica" w:hAnsi="Helvetica" w:cs="Helvetica"/>
          <w:color w:val="404040"/>
          <w:sz w:val="21"/>
          <w:szCs w:val="21"/>
        </w:rPr>
      </w:pPr>
      <w:r>
        <w:rPr>
          <w:rFonts w:ascii="Helvetica" w:hAnsi="Helvetica" w:cs="Helvetica"/>
          <w:color w:val="404040"/>
          <w:sz w:val="21"/>
          <w:szCs w:val="21"/>
        </w:rPr>
        <w:t>The global diesel additives market was valued at $3,717.7 million in 2014 and is projected to grow at a CAGR of 7.3% from 2014 to 2019.</w:t>
      </w:r>
    </w:p>
    <w:p w:rsidR="00C76002" w:rsidRDefault="00C76002" w:rsidP="00C76002">
      <w:pPr>
        <w:shd w:val="clear" w:color="auto" w:fill="FFFFFF"/>
        <w:rPr>
          <w:rFonts w:ascii="Helvetica" w:hAnsi="Helvetica" w:cs="Helvetica"/>
          <w:color w:val="404040"/>
          <w:sz w:val="21"/>
          <w:szCs w:val="21"/>
        </w:rPr>
      </w:pPr>
    </w:p>
    <w:p w:rsidR="00C76002" w:rsidRDefault="00C76002" w:rsidP="00C76002">
      <w:pPr>
        <w:pStyle w:val="NormalWeb"/>
        <w:shd w:val="clear" w:color="auto" w:fill="FFFFFF"/>
        <w:spacing w:before="0" w:beforeAutospacing="0" w:after="150" w:afterAutospacing="0" w:line="294" w:lineRule="atLeast"/>
        <w:rPr>
          <w:rFonts w:ascii="Helvetica" w:hAnsi="Helvetica" w:cs="Helvetica"/>
          <w:color w:val="404040"/>
          <w:sz w:val="21"/>
          <w:szCs w:val="21"/>
        </w:rPr>
      </w:pPr>
      <w:r>
        <w:rPr>
          <w:rFonts w:ascii="Helvetica" w:hAnsi="Helvetica" w:cs="Helvetica"/>
          <w:color w:val="404040"/>
          <w:sz w:val="21"/>
          <w:szCs w:val="21"/>
        </w:rPr>
        <w:t>Diesel additives are the largest application of fuel additives. Fuel additives are designed to meet the increasingly stringent environment norms as several countries are implementing regulations to control emissions. Stringent environmental regulations, increasing demand for clean and efficient fuel, and depleting crude reserves are among the major drivers for the growth of the diesel additives market. The diesel additives market is witnessing an increase in demand due to the increasing consumption of Ultra-Low-Sulfur Diesel (ULSD)</w:t>
      </w:r>
      <w:r>
        <w:rPr>
          <w:rFonts w:ascii="Helvetica" w:hAnsi="Helvetica" w:cs="Helvetica"/>
          <w:color w:val="1F497D" w:themeColor="dark2"/>
          <w:sz w:val="21"/>
          <w:szCs w:val="21"/>
        </w:rPr>
        <w:t xml:space="preserve"> </w:t>
      </w:r>
      <w:r>
        <w:rPr>
          <w:rFonts w:ascii="Helvetica" w:hAnsi="Helvetica" w:cs="Helvetica"/>
          <w:color w:val="404040"/>
          <w:sz w:val="21"/>
          <w:szCs w:val="21"/>
        </w:rPr>
        <w:t>and biodiesel, which requires more dosing of additives.</w:t>
      </w:r>
    </w:p>
    <w:p w:rsidR="00C76002" w:rsidRDefault="00C76002" w:rsidP="00C76002">
      <w:pPr>
        <w:pStyle w:val="NormalWeb"/>
        <w:shd w:val="clear" w:color="auto" w:fill="FFFFFF"/>
        <w:spacing w:before="0" w:beforeAutospacing="0" w:after="150" w:afterAutospacing="0" w:line="294" w:lineRule="atLeast"/>
        <w:rPr>
          <w:rFonts w:ascii="Helvetica" w:hAnsi="Helvetica" w:cs="Helvetica"/>
          <w:color w:val="404040"/>
          <w:sz w:val="21"/>
          <w:szCs w:val="21"/>
        </w:rPr>
      </w:pPr>
      <w:r>
        <w:rPr>
          <w:rFonts w:ascii="Helvetica" w:hAnsi="Helvetica" w:cs="Helvetica"/>
          <w:color w:val="404040"/>
          <w:sz w:val="21"/>
          <w:szCs w:val="21"/>
        </w:rPr>
        <w:t>New product developments and expansions are the key strategies adopted by the market players to drive their growth in the global diesel additives market. The manufacturing companies, associations, and end-product manufacturers infuse high investments for future advancements and technology modifications of diesel additives to match the new demands coming from various end-user industries.</w:t>
      </w:r>
    </w:p>
    <w:p w:rsidR="00C76002" w:rsidRDefault="00C76002" w:rsidP="00C76002">
      <w:pPr>
        <w:pStyle w:val="NormalWeb"/>
        <w:shd w:val="clear" w:color="auto" w:fill="FFFFFF"/>
        <w:spacing w:before="0" w:beforeAutospacing="0" w:after="0" w:afterAutospacing="0" w:line="294" w:lineRule="atLeast"/>
        <w:rPr>
          <w:rFonts w:ascii="Helvetica" w:hAnsi="Helvetica" w:cs="Helvetica"/>
          <w:color w:val="404040"/>
          <w:sz w:val="21"/>
          <w:szCs w:val="21"/>
        </w:rPr>
      </w:pPr>
      <w:r>
        <w:rPr>
          <w:rFonts w:ascii="Helvetica" w:hAnsi="Helvetica" w:cs="Helvetica"/>
          <w:color w:val="404040"/>
          <w:sz w:val="21"/>
          <w:szCs w:val="21"/>
        </w:rPr>
        <w:t>The North American region is the largest market for diesel additives, in terms of volume and value, followed by</w:t>
      </w:r>
      <w:r>
        <w:rPr>
          <w:rStyle w:val="apple-converted-space"/>
          <w:rFonts w:ascii="Helvetica" w:hAnsi="Helvetica" w:cs="Helvetica"/>
          <w:color w:val="404040"/>
          <w:sz w:val="21"/>
          <w:szCs w:val="21"/>
        </w:rPr>
        <w:t> </w:t>
      </w:r>
      <w:r>
        <w:rPr>
          <w:rStyle w:val="xn-location"/>
          <w:rFonts w:ascii="Helvetica" w:hAnsi="Helvetica" w:cs="Helvetica"/>
          <w:color w:val="404040"/>
          <w:sz w:val="21"/>
          <w:szCs w:val="21"/>
        </w:rPr>
        <w:t>Asia-Pacific</w:t>
      </w:r>
      <w:r>
        <w:rPr>
          <w:rStyle w:val="apple-converted-space"/>
          <w:rFonts w:ascii="Helvetica" w:hAnsi="Helvetica" w:cs="Helvetica"/>
          <w:color w:val="404040"/>
          <w:sz w:val="21"/>
          <w:szCs w:val="21"/>
        </w:rPr>
        <w:t> </w:t>
      </w:r>
      <w:r>
        <w:rPr>
          <w:rFonts w:ascii="Helvetica" w:hAnsi="Helvetica" w:cs="Helvetica"/>
          <w:color w:val="404040"/>
          <w:sz w:val="21"/>
          <w:szCs w:val="21"/>
        </w:rPr>
        <w:t>and</w:t>
      </w:r>
      <w:r>
        <w:rPr>
          <w:rStyle w:val="apple-converted-space"/>
          <w:rFonts w:ascii="Helvetica" w:hAnsi="Helvetica" w:cs="Helvetica"/>
          <w:color w:val="404040"/>
          <w:sz w:val="21"/>
          <w:szCs w:val="21"/>
        </w:rPr>
        <w:t> </w:t>
      </w:r>
      <w:r>
        <w:rPr>
          <w:rStyle w:val="xn-location"/>
          <w:rFonts w:ascii="Helvetica" w:hAnsi="Helvetica" w:cs="Helvetica"/>
          <w:color w:val="404040"/>
          <w:sz w:val="21"/>
          <w:szCs w:val="21"/>
        </w:rPr>
        <w:t>Europe</w:t>
      </w:r>
      <w:r>
        <w:rPr>
          <w:rFonts w:ascii="Helvetica" w:hAnsi="Helvetica" w:cs="Helvetica"/>
          <w:color w:val="404040"/>
          <w:sz w:val="21"/>
          <w:szCs w:val="21"/>
        </w:rPr>
        <w:t xml:space="preserve">. The key players in the global diesel additives market are Afton Chemical (U.S.), Albemarle Corp. (U.S.), Chevron </w:t>
      </w:r>
      <w:proofErr w:type="spellStart"/>
      <w:r>
        <w:rPr>
          <w:rFonts w:ascii="Helvetica" w:hAnsi="Helvetica" w:cs="Helvetica"/>
          <w:color w:val="404040"/>
          <w:sz w:val="21"/>
          <w:szCs w:val="21"/>
        </w:rPr>
        <w:t>Oronite</w:t>
      </w:r>
      <w:proofErr w:type="spellEnd"/>
      <w:r>
        <w:rPr>
          <w:rFonts w:ascii="Helvetica" w:hAnsi="Helvetica" w:cs="Helvetica"/>
          <w:color w:val="404040"/>
          <w:sz w:val="21"/>
          <w:szCs w:val="21"/>
        </w:rPr>
        <w:t xml:space="preserve"> (U.S.), </w:t>
      </w:r>
      <w:proofErr w:type="spellStart"/>
      <w:r>
        <w:rPr>
          <w:rFonts w:ascii="Helvetica" w:hAnsi="Helvetica" w:cs="Helvetica"/>
          <w:color w:val="404040"/>
          <w:sz w:val="21"/>
          <w:szCs w:val="21"/>
        </w:rPr>
        <w:t>Infineum</w:t>
      </w:r>
      <w:proofErr w:type="spellEnd"/>
      <w:r>
        <w:rPr>
          <w:rFonts w:ascii="Helvetica" w:hAnsi="Helvetica" w:cs="Helvetica"/>
          <w:color w:val="404040"/>
          <w:sz w:val="21"/>
          <w:szCs w:val="21"/>
        </w:rPr>
        <w:t xml:space="preserve"> International Inc. (U.K.), </w:t>
      </w:r>
      <w:r>
        <w:rPr>
          <w:rFonts w:ascii="Helvetica" w:hAnsi="Helvetica" w:cs="Helvetica"/>
          <w:b/>
          <w:color w:val="404040"/>
          <w:sz w:val="21"/>
          <w:szCs w:val="21"/>
          <w:u w:val="single"/>
        </w:rPr>
        <w:t>Fuel Performance Solutions, Inc. (U.S.),</w:t>
      </w:r>
      <w:r>
        <w:rPr>
          <w:rFonts w:ascii="Helvetica" w:hAnsi="Helvetica" w:cs="Helvetica"/>
          <w:color w:val="404040"/>
          <w:sz w:val="21"/>
          <w:szCs w:val="21"/>
        </w:rPr>
        <w:t xml:space="preserve"> and The Lubrizol Corporation (U.S.), among others.</w:t>
      </w:r>
    </w:p>
    <w:p w:rsidR="00C76002" w:rsidRDefault="00C76002" w:rsidP="00C76002">
      <w:pPr>
        <w:shd w:val="clear" w:color="auto" w:fill="FFFFFF"/>
        <w:rPr>
          <w:rFonts w:ascii="Helvetica" w:hAnsi="Helvetica" w:cs="Helvetica"/>
          <w:color w:val="404040"/>
          <w:sz w:val="21"/>
          <w:szCs w:val="21"/>
        </w:rPr>
      </w:pPr>
    </w:p>
    <w:p w:rsidR="00C76002" w:rsidRDefault="00C76002" w:rsidP="00253FA3">
      <w:pPr>
        <w:rPr>
          <w:rFonts w:ascii="Times New Roman" w:hAnsi="Times New Roman"/>
        </w:rPr>
      </w:pPr>
      <w:r>
        <w:rPr>
          <w:rFonts w:ascii="Times New Roman" w:hAnsi="Times New Roman"/>
        </w:rPr>
        <w:t>----------------------------------------------------------------------------------------------------------------</w:t>
      </w:r>
      <w:r w:rsidR="00DE5D2D">
        <w:rPr>
          <w:rFonts w:ascii="Times New Roman" w:hAnsi="Times New Roman"/>
        </w:rPr>
        <w:t>-----</w:t>
      </w:r>
      <w:r>
        <w:rPr>
          <w:rFonts w:ascii="Times New Roman" w:hAnsi="Times New Roman"/>
        </w:rPr>
        <w:t>----------</w:t>
      </w:r>
    </w:p>
    <w:p w:rsidR="00696671" w:rsidRDefault="00696671" w:rsidP="00253FA3">
      <w:pPr>
        <w:rPr>
          <w:rFonts w:ascii="Times New Roman" w:hAnsi="Times New Roman"/>
          <w:b/>
          <w:sz w:val="28"/>
          <w:szCs w:val="28"/>
          <w:u w:val="single"/>
        </w:rPr>
      </w:pPr>
    </w:p>
    <w:p w:rsidR="00BB5E55" w:rsidRPr="00BB5E55" w:rsidRDefault="00BB5E55" w:rsidP="00253FA3">
      <w:pPr>
        <w:rPr>
          <w:rFonts w:ascii="Times New Roman" w:hAnsi="Times New Roman"/>
          <w:b/>
          <w:sz w:val="28"/>
          <w:szCs w:val="28"/>
          <w:u w:val="single"/>
        </w:rPr>
      </w:pPr>
      <w:r w:rsidRPr="00BB5E55">
        <w:rPr>
          <w:rFonts w:ascii="Times New Roman" w:hAnsi="Times New Roman"/>
          <w:b/>
          <w:sz w:val="28"/>
          <w:szCs w:val="28"/>
          <w:u w:val="single"/>
        </w:rPr>
        <w:t>Fuel Performance Solutions, Inc.</w:t>
      </w:r>
      <w:r w:rsidR="00CD68D4">
        <w:rPr>
          <w:rFonts w:ascii="Times New Roman" w:hAnsi="Times New Roman"/>
          <w:b/>
          <w:sz w:val="28"/>
          <w:szCs w:val="28"/>
        </w:rPr>
        <w:t xml:space="preserve"> </w:t>
      </w:r>
      <w:r w:rsidR="00CD68D4" w:rsidRPr="00CD68D4">
        <w:rPr>
          <w:rFonts w:ascii="Times New Roman" w:hAnsi="Times New Roman"/>
          <w:b/>
          <w:sz w:val="28"/>
          <w:szCs w:val="28"/>
        </w:rPr>
        <w:t>(</w:t>
      </w:r>
      <w:r w:rsidR="00CD68D4" w:rsidRPr="00CD68D4">
        <w:rPr>
          <w:rFonts w:ascii="Times New Roman" w:hAnsi="Times New Roman"/>
          <w:sz w:val="28"/>
          <w:szCs w:val="28"/>
        </w:rPr>
        <w:t>stock symbol</w:t>
      </w:r>
      <w:r w:rsidR="00CD68D4" w:rsidRPr="00CD68D4">
        <w:rPr>
          <w:rFonts w:ascii="Times New Roman" w:hAnsi="Times New Roman"/>
          <w:b/>
          <w:sz w:val="28"/>
          <w:szCs w:val="28"/>
        </w:rPr>
        <w:t>: IFUE)</w:t>
      </w:r>
    </w:p>
    <w:p w:rsidR="00BB5E55" w:rsidRPr="00EB6B68" w:rsidRDefault="00BB5E55" w:rsidP="00253FA3">
      <w:pPr>
        <w:rPr>
          <w:rFonts w:ascii="Times New Roman" w:hAnsi="Times New Roman"/>
        </w:rPr>
      </w:pPr>
    </w:p>
    <w:p w:rsidR="00D559D7" w:rsidRDefault="00D559D7" w:rsidP="00253FA3">
      <w:pPr>
        <w:rPr>
          <w:rFonts w:ascii="Times New Roman" w:hAnsi="Times New Roman"/>
        </w:rPr>
      </w:pPr>
      <w:r w:rsidRPr="00C73B24">
        <w:rPr>
          <w:rFonts w:ascii="Times New Roman" w:hAnsi="Times New Roman"/>
          <w:b/>
          <w:sz w:val="24"/>
          <w:szCs w:val="24"/>
        </w:rPr>
        <w:t xml:space="preserve">Breakout </w:t>
      </w:r>
      <w:r w:rsidR="006253DA" w:rsidRPr="00C73B24">
        <w:rPr>
          <w:rFonts w:ascii="Times New Roman" w:hAnsi="Times New Roman"/>
          <w:b/>
          <w:sz w:val="24"/>
          <w:szCs w:val="24"/>
        </w:rPr>
        <w:t>Opportunity</w:t>
      </w:r>
      <w:r w:rsidR="0066494E" w:rsidRPr="00306659">
        <w:rPr>
          <w:rFonts w:ascii="Times New Roman" w:hAnsi="Times New Roman"/>
          <w:sz w:val="28"/>
          <w:szCs w:val="28"/>
        </w:rPr>
        <w:t>:</w:t>
      </w:r>
      <w:r w:rsidR="0066494E">
        <w:rPr>
          <w:rFonts w:ascii="Times New Roman" w:hAnsi="Times New Roman"/>
        </w:rPr>
        <w:t xml:space="preserve"> major and immediate</w:t>
      </w:r>
      <w:r w:rsidR="006253DA">
        <w:rPr>
          <w:rFonts w:ascii="Times New Roman" w:hAnsi="Times New Roman"/>
        </w:rPr>
        <w:t xml:space="preserve"> commercial </w:t>
      </w:r>
      <w:r w:rsidRPr="00EB6B68">
        <w:rPr>
          <w:rFonts w:ascii="Times New Roman" w:hAnsi="Times New Roman"/>
        </w:rPr>
        <w:t>developments</w:t>
      </w:r>
      <w:r w:rsidR="006253DA">
        <w:rPr>
          <w:rFonts w:ascii="Times New Roman" w:hAnsi="Times New Roman"/>
        </w:rPr>
        <w:t>.</w:t>
      </w:r>
    </w:p>
    <w:p w:rsidR="00801B3D" w:rsidRDefault="00801B3D" w:rsidP="00253FA3">
      <w:pPr>
        <w:rPr>
          <w:rFonts w:ascii="Times New Roman" w:hAnsi="Times New Roman"/>
        </w:rPr>
      </w:pPr>
    </w:p>
    <w:p w:rsidR="00801B3D" w:rsidRDefault="00801B3D" w:rsidP="00253FA3">
      <w:pPr>
        <w:rPr>
          <w:rFonts w:ascii="Times New Roman" w:hAnsi="Times New Roman"/>
        </w:rPr>
      </w:pPr>
      <w:r w:rsidRPr="00691B7F">
        <w:rPr>
          <w:rFonts w:ascii="Times New Roman" w:hAnsi="Times New Roman"/>
          <w:b/>
          <w:sz w:val="24"/>
          <w:szCs w:val="24"/>
        </w:rPr>
        <w:t>Share Price Dynamic</w:t>
      </w:r>
      <w:r>
        <w:rPr>
          <w:rFonts w:ascii="Times New Roman" w:hAnsi="Times New Roman"/>
        </w:rPr>
        <w:t>: Stock price at historical lows (currently at $0.07 vs. highs of $2.96)</w:t>
      </w:r>
      <w:r w:rsidR="009E2429">
        <w:rPr>
          <w:rFonts w:ascii="Times New Roman" w:hAnsi="Times New Roman"/>
        </w:rPr>
        <w:t xml:space="preserve">, </w:t>
      </w:r>
      <w:r>
        <w:rPr>
          <w:rFonts w:ascii="Times New Roman" w:hAnsi="Times New Roman"/>
        </w:rPr>
        <w:t>while commercial progress at an all-time high.</w:t>
      </w:r>
    </w:p>
    <w:p w:rsidR="006253DA" w:rsidRDefault="006253DA" w:rsidP="00253FA3">
      <w:pPr>
        <w:rPr>
          <w:rFonts w:ascii="Times New Roman" w:hAnsi="Times New Roman"/>
        </w:rPr>
      </w:pPr>
    </w:p>
    <w:p w:rsidR="006253DA" w:rsidRPr="004D48CD" w:rsidRDefault="006253DA" w:rsidP="006253DA">
      <w:pPr>
        <w:rPr>
          <w:rFonts w:ascii="Times New Roman" w:hAnsi="Times New Roman"/>
        </w:rPr>
      </w:pPr>
      <w:r w:rsidRPr="00691B7F">
        <w:rPr>
          <w:rStyle w:val="Hyperlink"/>
          <w:rFonts w:ascii="Times New Roman" w:hAnsi="Times New Roman"/>
          <w:b/>
          <w:color w:val="auto"/>
          <w:sz w:val="24"/>
          <w:szCs w:val="24"/>
          <w:u w:val="none"/>
        </w:rPr>
        <w:lastRenderedPageBreak/>
        <w:t>Potential Market:</w:t>
      </w:r>
      <w:r>
        <w:rPr>
          <w:rStyle w:val="Hyperlink"/>
          <w:rFonts w:ascii="Times New Roman" w:hAnsi="Times New Roman"/>
          <w:color w:val="auto"/>
          <w:sz w:val="28"/>
          <w:szCs w:val="28"/>
          <w:u w:val="none"/>
        </w:rPr>
        <w:t xml:space="preserve"> </w:t>
      </w:r>
      <w:r>
        <w:rPr>
          <w:rStyle w:val="Hyperlink"/>
          <w:rFonts w:ascii="Times New Roman" w:hAnsi="Times New Roman"/>
          <w:color w:val="auto"/>
          <w:u w:val="none"/>
        </w:rPr>
        <w:t xml:space="preserve">Virtually every gallon of diesel and bio-diesel fuel consumed in the world today is a potential market for </w:t>
      </w:r>
      <w:r w:rsidR="0066494E">
        <w:rPr>
          <w:rStyle w:val="Hyperlink"/>
          <w:rFonts w:ascii="Times New Roman" w:hAnsi="Times New Roman"/>
          <w:color w:val="auto"/>
          <w:u w:val="none"/>
        </w:rPr>
        <w:t>FPS products.</w:t>
      </w:r>
    </w:p>
    <w:p w:rsidR="006253DA" w:rsidRDefault="006253DA" w:rsidP="00253FA3">
      <w:pPr>
        <w:rPr>
          <w:rFonts w:ascii="Times New Roman" w:hAnsi="Times New Roman"/>
        </w:rPr>
      </w:pPr>
    </w:p>
    <w:p w:rsidR="006253DA" w:rsidRDefault="006253DA" w:rsidP="00253FA3">
      <w:pPr>
        <w:rPr>
          <w:rStyle w:val="Hyperlink"/>
          <w:rFonts w:ascii="Times New Roman" w:hAnsi="Times New Roman"/>
          <w:color w:val="auto"/>
          <w:u w:val="none"/>
        </w:rPr>
      </w:pPr>
      <w:r w:rsidRPr="00691B7F">
        <w:rPr>
          <w:rStyle w:val="Hyperlink"/>
          <w:rFonts w:ascii="Times New Roman" w:hAnsi="Times New Roman"/>
          <w:b/>
          <w:color w:val="auto"/>
          <w:sz w:val="24"/>
          <w:szCs w:val="24"/>
          <w:u w:val="none"/>
        </w:rPr>
        <w:t>No Technology Risk</w:t>
      </w:r>
      <w:r w:rsidRPr="00691B7F">
        <w:rPr>
          <w:rStyle w:val="Hyperlink"/>
          <w:rFonts w:ascii="Times New Roman" w:hAnsi="Times New Roman"/>
          <w:color w:val="auto"/>
          <w:sz w:val="24"/>
          <w:szCs w:val="24"/>
          <w:u w:val="none"/>
        </w:rPr>
        <w:t>:</w:t>
      </w:r>
      <w:r>
        <w:rPr>
          <w:rStyle w:val="Hyperlink"/>
          <w:rFonts w:ascii="Times New Roman" w:hAnsi="Times New Roman"/>
          <w:color w:val="auto"/>
          <w:u w:val="none"/>
        </w:rPr>
        <w:t xml:space="preserve"> A</w:t>
      </w:r>
      <w:r w:rsidRPr="00F32264">
        <w:rPr>
          <w:rStyle w:val="Hyperlink"/>
          <w:rFonts w:ascii="Times New Roman" w:hAnsi="Times New Roman"/>
          <w:color w:val="auto"/>
          <w:u w:val="none"/>
        </w:rPr>
        <w:t xml:space="preserve">fter 10 years </w:t>
      </w:r>
      <w:r w:rsidR="00FE3047">
        <w:rPr>
          <w:rStyle w:val="Hyperlink"/>
          <w:rFonts w:ascii="Times New Roman" w:hAnsi="Times New Roman"/>
          <w:color w:val="auto"/>
          <w:u w:val="none"/>
        </w:rPr>
        <w:t>and $20</w:t>
      </w:r>
      <w:r w:rsidR="00FC02C7">
        <w:rPr>
          <w:rStyle w:val="Hyperlink"/>
          <w:rFonts w:ascii="Times New Roman" w:hAnsi="Times New Roman"/>
          <w:color w:val="auto"/>
          <w:u w:val="none"/>
        </w:rPr>
        <w:t xml:space="preserve"> million</w:t>
      </w:r>
      <w:r w:rsidR="00FE3047">
        <w:rPr>
          <w:rStyle w:val="Hyperlink"/>
          <w:rFonts w:ascii="Times New Roman" w:hAnsi="Times New Roman"/>
          <w:color w:val="auto"/>
          <w:u w:val="none"/>
        </w:rPr>
        <w:t xml:space="preserve"> </w:t>
      </w:r>
      <w:r w:rsidRPr="00F32264">
        <w:rPr>
          <w:rStyle w:val="Hyperlink"/>
          <w:rFonts w:ascii="Times New Roman" w:hAnsi="Times New Roman"/>
          <w:color w:val="auto"/>
          <w:u w:val="none"/>
        </w:rPr>
        <w:t xml:space="preserve">of </w:t>
      </w:r>
      <w:r>
        <w:rPr>
          <w:rStyle w:val="Hyperlink"/>
          <w:rFonts w:ascii="Times New Roman" w:hAnsi="Times New Roman"/>
          <w:color w:val="auto"/>
          <w:u w:val="none"/>
        </w:rPr>
        <w:t>R&amp;D</w:t>
      </w:r>
      <w:r w:rsidR="009524F2">
        <w:rPr>
          <w:rStyle w:val="Hyperlink"/>
          <w:rFonts w:ascii="Times New Roman" w:hAnsi="Times New Roman"/>
          <w:color w:val="auto"/>
          <w:u w:val="none"/>
        </w:rPr>
        <w:t xml:space="preserve"> expenditures</w:t>
      </w:r>
      <w:r>
        <w:rPr>
          <w:rStyle w:val="Hyperlink"/>
          <w:rFonts w:ascii="Times New Roman" w:hAnsi="Times New Roman"/>
          <w:color w:val="auto"/>
          <w:u w:val="none"/>
        </w:rPr>
        <w:t>, FPS products are fully developed, test</w:t>
      </w:r>
      <w:r w:rsidR="004218C8">
        <w:rPr>
          <w:rStyle w:val="Hyperlink"/>
          <w:rFonts w:ascii="Times New Roman" w:hAnsi="Times New Roman"/>
          <w:color w:val="auto"/>
          <w:u w:val="none"/>
        </w:rPr>
        <w:t>ed</w:t>
      </w:r>
      <w:r>
        <w:rPr>
          <w:rStyle w:val="Hyperlink"/>
          <w:rFonts w:ascii="Times New Roman" w:hAnsi="Times New Roman"/>
          <w:color w:val="auto"/>
          <w:u w:val="none"/>
        </w:rPr>
        <w:t xml:space="preserve"> and proven. Extensive independent lab tests in worldwide and field validation trials have consistently demonstrated </w:t>
      </w:r>
      <w:r w:rsidR="00467319">
        <w:rPr>
          <w:rStyle w:val="Hyperlink"/>
          <w:rFonts w:ascii="Times New Roman" w:hAnsi="Times New Roman"/>
          <w:color w:val="auto"/>
          <w:u w:val="none"/>
        </w:rPr>
        <w:t xml:space="preserve">that </w:t>
      </w:r>
      <w:proofErr w:type="spellStart"/>
      <w:r>
        <w:rPr>
          <w:rStyle w:val="Hyperlink"/>
          <w:rFonts w:ascii="Times New Roman" w:hAnsi="Times New Roman"/>
          <w:color w:val="auto"/>
          <w:u w:val="none"/>
        </w:rPr>
        <w:t>DiesoLiFT</w:t>
      </w:r>
      <w:r w:rsidRPr="00354F91">
        <w:rPr>
          <w:rStyle w:val="Hyperlink"/>
          <w:rFonts w:ascii="Times New Roman" w:hAnsi="Times New Roman"/>
          <w:b/>
          <w:color w:val="auto"/>
          <w:u w:val="none"/>
          <w:vertAlign w:val="superscript"/>
        </w:rPr>
        <w:t>TM</w:t>
      </w:r>
      <w:proofErr w:type="spellEnd"/>
      <w:r>
        <w:rPr>
          <w:rStyle w:val="Hyperlink"/>
          <w:rFonts w:ascii="Times New Roman" w:hAnsi="Times New Roman"/>
          <w:color w:val="auto"/>
          <w:u w:val="none"/>
        </w:rPr>
        <w:t xml:space="preserve"> improves fuel economy, on average, by 5%.</w:t>
      </w:r>
    </w:p>
    <w:p w:rsidR="006253DA" w:rsidRDefault="006253DA" w:rsidP="00253FA3">
      <w:pPr>
        <w:rPr>
          <w:rStyle w:val="Hyperlink"/>
          <w:rFonts w:ascii="Times New Roman" w:hAnsi="Times New Roman"/>
          <w:color w:val="auto"/>
          <w:u w:val="none"/>
        </w:rPr>
      </w:pPr>
    </w:p>
    <w:p w:rsidR="006253DA" w:rsidRDefault="006253DA" w:rsidP="006253DA">
      <w:pPr>
        <w:rPr>
          <w:rFonts w:ascii="Times New Roman" w:hAnsi="Times New Roman"/>
        </w:rPr>
      </w:pPr>
      <w:r w:rsidRPr="00691B7F">
        <w:rPr>
          <w:rStyle w:val="Hyperlink"/>
          <w:rFonts w:ascii="Times New Roman" w:hAnsi="Times New Roman"/>
          <w:b/>
          <w:color w:val="auto"/>
          <w:sz w:val="24"/>
          <w:szCs w:val="24"/>
          <w:u w:val="none"/>
        </w:rPr>
        <w:t>Minimal Roll-Out Risk</w:t>
      </w:r>
      <w:r w:rsidRPr="00691B7F">
        <w:rPr>
          <w:rStyle w:val="Hyperlink"/>
          <w:rFonts w:ascii="Times New Roman" w:hAnsi="Times New Roman"/>
          <w:color w:val="auto"/>
          <w:sz w:val="24"/>
          <w:szCs w:val="24"/>
          <w:u w:val="none"/>
        </w:rPr>
        <w:t>:</w:t>
      </w:r>
      <w:r>
        <w:rPr>
          <w:rStyle w:val="Hyperlink"/>
          <w:rFonts w:ascii="Times New Roman" w:hAnsi="Times New Roman"/>
          <w:color w:val="auto"/>
          <w:u w:val="none"/>
        </w:rPr>
        <w:t xml:space="preserve"> </w:t>
      </w:r>
      <w:r w:rsidR="001C347B">
        <w:rPr>
          <w:rStyle w:val="Hyperlink"/>
          <w:rFonts w:ascii="Times New Roman" w:hAnsi="Times New Roman"/>
          <w:color w:val="auto"/>
          <w:u w:val="none"/>
        </w:rPr>
        <w:t>Outsourced distribution</w:t>
      </w:r>
      <w:r w:rsidR="006B01E6">
        <w:rPr>
          <w:rStyle w:val="Hyperlink"/>
          <w:rFonts w:ascii="Times New Roman" w:hAnsi="Times New Roman"/>
          <w:color w:val="auto"/>
          <w:u w:val="none"/>
        </w:rPr>
        <w:t xml:space="preserve"> to </w:t>
      </w:r>
      <w:r w:rsidR="001C347B">
        <w:rPr>
          <w:rStyle w:val="Hyperlink"/>
          <w:rFonts w:ascii="Times New Roman" w:hAnsi="Times New Roman"/>
          <w:color w:val="auto"/>
          <w:u w:val="none"/>
        </w:rPr>
        <w:t xml:space="preserve">prominent </w:t>
      </w:r>
      <w:r w:rsidR="006B01E6">
        <w:rPr>
          <w:rStyle w:val="Hyperlink"/>
          <w:rFonts w:ascii="Times New Roman" w:hAnsi="Times New Roman"/>
          <w:color w:val="auto"/>
          <w:u w:val="none"/>
        </w:rPr>
        <w:t xml:space="preserve">global partners, including </w:t>
      </w:r>
      <w:r w:rsidRPr="00306659">
        <w:rPr>
          <w:rStyle w:val="Hyperlink"/>
          <w:rFonts w:ascii="Times New Roman" w:hAnsi="Times New Roman"/>
          <w:color w:val="auto"/>
        </w:rPr>
        <w:t>Unipart Rail</w:t>
      </w:r>
      <w:r>
        <w:rPr>
          <w:rStyle w:val="Hyperlink"/>
          <w:rFonts w:ascii="Times New Roman" w:hAnsi="Times New Roman"/>
          <w:color w:val="auto"/>
          <w:u w:val="none"/>
        </w:rPr>
        <w:t xml:space="preserve"> (see below)</w:t>
      </w:r>
      <w:r w:rsidR="006B01E6">
        <w:rPr>
          <w:rStyle w:val="Hyperlink"/>
          <w:rFonts w:ascii="Times New Roman" w:hAnsi="Times New Roman"/>
          <w:color w:val="auto"/>
          <w:u w:val="none"/>
        </w:rPr>
        <w:t xml:space="preserve">, </w:t>
      </w:r>
      <w:r>
        <w:rPr>
          <w:rStyle w:val="Hyperlink"/>
          <w:rFonts w:ascii="Times New Roman" w:hAnsi="Times New Roman"/>
          <w:color w:val="auto"/>
          <w:u w:val="none"/>
        </w:rPr>
        <w:t xml:space="preserve">mitigates roll out risk. </w:t>
      </w:r>
    </w:p>
    <w:p w:rsidR="0066494E" w:rsidRDefault="0066494E" w:rsidP="006253DA">
      <w:pPr>
        <w:rPr>
          <w:rFonts w:ascii="Times New Roman" w:hAnsi="Times New Roman"/>
        </w:rPr>
      </w:pPr>
    </w:p>
    <w:p w:rsidR="0066494E" w:rsidRPr="0066494E" w:rsidRDefault="0066494E" w:rsidP="006253DA">
      <w:pPr>
        <w:rPr>
          <w:rFonts w:ascii="Times New Roman" w:hAnsi="Times New Roman"/>
        </w:rPr>
      </w:pPr>
      <w:r w:rsidRPr="00691B7F">
        <w:rPr>
          <w:rFonts w:ascii="Times New Roman" w:hAnsi="Times New Roman"/>
          <w:b/>
          <w:sz w:val="24"/>
          <w:szCs w:val="24"/>
        </w:rPr>
        <w:t>The Problem</w:t>
      </w:r>
      <w:r w:rsidRPr="00691B7F">
        <w:rPr>
          <w:rFonts w:ascii="Times New Roman" w:hAnsi="Times New Roman"/>
          <w:sz w:val="24"/>
          <w:szCs w:val="24"/>
        </w:rPr>
        <w:t>:</w:t>
      </w:r>
      <w:r w:rsidRPr="0066494E">
        <w:rPr>
          <w:rFonts w:ascii="Times New Roman" w:hAnsi="Times New Roman"/>
          <w:b/>
          <w:sz w:val="28"/>
          <w:szCs w:val="28"/>
        </w:rPr>
        <w:t xml:space="preserve"> </w:t>
      </w:r>
      <w:r>
        <w:rPr>
          <w:rFonts w:ascii="Times New Roman" w:hAnsi="Times New Roman"/>
        </w:rPr>
        <w:t>High fuel prices in the U.K. and Europe due to high taxes.</w:t>
      </w:r>
      <w:r w:rsidR="00801B3D">
        <w:rPr>
          <w:rFonts w:ascii="Times New Roman" w:hAnsi="Times New Roman"/>
        </w:rPr>
        <w:t xml:space="preserve"> Unstable fuel due to ULSD and mandate of bio-diesel into diesel fuel stream.</w:t>
      </w:r>
    </w:p>
    <w:p w:rsidR="00E8508E" w:rsidRPr="00EB6B68" w:rsidRDefault="00E8508E" w:rsidP="00253FA3">
      <w:pPr>
        <w:rPr>
          <w:rFonts w:ascii="Times New Roman" w:hAnsi="Times New Roman"/>
        </w:rPr>
      </w:pPr>
    </w:p>
    <w:p w:rsidR="0066494E" w:rsidRDefault="00FE4D26" w:rsidP="00253FA3">
      <w:pPr>
        <w:rPr>
          <w:rFonts w:ascii="Times New Roman" w:hAnsi="Times New Roman"/>
        </w:rPr>
      </w:pPr>
      <w:r w:rsidRPr="00691B7F">
        <w:rPr>
          <w:rFonts w:ascii="Times New Roman" w:hAnsi="Times New Roman"/>
          <w:b/>
          <w:sz w:val="24"/>
          <w:szCs w:val="24"/>
        </w:rPr>
        <w:t>The Solution</w:t>
      </w:r>
      <w:r w:rsidRPr="00691B7F">
        <w:rPr>
          <w:rFonts w:ascii="Times New Roman" w:hAnsi="Times New Roman"/>
          <w:sz w:val="24"/>
          <w:szCs w:val="24"/>
        </w:rPr>
        <w:t>:</w:t>
      </w:r>
      <w:r>
        <w:rPr>
          <w:rFonts w:ascii="Times New Roman" w:hAnsi="Times New Roman"/>
        </w:rPr>
        <w:t xml:space="preserve"> </w:t>
      </w:r>
      <w:r w:rsidR="00C50AB6">
        <w:rPr>
          <w:rFonts w:ascii="Times New Roman" w:hAnsi="Times New Roman"/>
        </w:rPr>
        <w:t xml:space="preserve">FPS’s </w:t>
      </w:r>
      <w:proofErr w:type="spellStart"/>
      <w:r w:rsidR="0066494E">
        <w:rPr>
          <w:rFonts w:ascii="Times New Roman" w:hAnsi="Times New Roman"/>
        </w:rPr>
        <w:t>DiesoLiFT</w:t>
      </w:r>
      <w:r w:rsidR="0066494E" w:rsidRPr="0066494E">
        <w:rPr>
          <w:rFonts w:ascii="Times New Roman" w:hAnsi="Times New Roman"/>
          <w:b/>
          <w:vertAlign w:val="superscript"/>
        </w:rPr>
        <w:t>TM</w:t>
      </w:r>
      <w:proofErr w:type="spellEnd"/>
      <w:r w:rsidR="0066494E">
        <w:rPr>
          <w:rFonts w:ascii="Times New Roman" w:hAnsi="Times New Roman"/>
        </w:rPr>
        <w:t xml:space="preserve"> fuel additive formulation. </w:t>
      </w:r>
      <w:r w:rsidR="003F6BED">
        <w:rPr>
          <w:rFonts w:ascii="Times New Roman" w:hAnsi="Times New Roman"/>
        </w:rPr>
        <w:t xml:space="preserve">A </w:t>
      </w:r>
      <w:r w:rsidR="0066494E">
        <w:rPr>
          <w:rFonts w:ascii="Times New Roman" w:hAnsi="Times New Roman"/>
        </w:rPr>
        <w:t xml:space="preserve">5% </w:t>
      </w:r>
      <w:r w:rsidR="00C50AB6">
        <w:rPr>
          <w:rFonts w:ascii="Times New Roman" w:hAnsi="Times New Roman"/>
        </w:rPr>
        <w:t xml:space="preserve">fuel economy </w:t>
      </w:r>
      <w:r w:rsidR="0066494E">
        <w:rPr>
          <w:rFonts w:ascii="Times New Roman" w:hAnsi="Times New Roman"/>
        </w:rPr>
        <w:t>improvement on $7.00/gallon fuel results in 35 cents per gallon savings to end</w:t>
      </w:r>
      <w:r w:rsidR="00DF01F3">
        <w:rPr>
          <w:rFonts w:ascii="Times New Roman" w:hAnsi="Times New Roman"/>
        </w:rPr>
        <w:t>-</w:t>
      </w:r>
      <w:r w:rsidR="0066494E">
        <w:rPr>
          <w:rFonts w:ascii="Times New Roman" w:hAnsi="Times New Roman"/>
        </w:rPr>
        <w:t xml:space="preserve">user. Benefits of </w:t>
      </w:r>
      <w:r w:rsidR="002E6A52">
        <w:rPr>
          <w:rFonts w:ascii="Times New Roman" w:hAnsi="Times New Roman"/>
        </w:rPr>
        <w:t xml:space="preserve">using </w:t>
      </w:r>
      <w:proofErr w:type="spellStart"/>
      <w:r w:rsidR="0066494E">
        <w:rPr>
          <w:rFonts w:ascii="Times New Roman" w:hAnsi="Times New Roman"/>
        </w:rPr>
        <w:t>DiesoLiFT</w:t>
      </w:r>
      <w:r w:rsidR="0066494E" w:rsidRPr="0066494E">
        <w:rPr>
          <w:rFonts w:ascii="Times New Roman" w:hAnsi="Times New Roman"/>
          <w:b/>
          <w:vertAlign w:val="superscript"/>
        </w:rPr>
        <w:t>TM</w:t>
      </w:r>
      <w:proofErr w:type="spellEnd"/>
      <w:r w:rsidR="004E0F6E">
        <w:rPr>
          <w:rFonts w:ascii="Times New Roman" w:hAnsi="Times New Roman"/>
          <w:b/>
          <w:vertAlign w:val="superscript"/>
        </w:rPr>
        <w:t xml:space="preserve"> </w:t>
      </w:r>
      <w:r w:rsidR="002E6A52" w:rsidRPr="002E6A52">
        <w:rPr>
          <w:rFonts w:ascii="Times New Roman" w:hAnsi="Times New Roman"/>
        </w:rPr>
        <w:t>for</w:t>
      </w:r>
      <w:r w:rsidR="004E0F6E">
        <w:rPr>
          <w:rFonts w:ascii="Times New Roman" w:hAnsi="Times New Roman"/>
        </w:rPr>
        <w:t xml:space="preserve"> end-user</w:t>
      </w:r>
      <w:r w:rsidR="0066494E">
        <w:rPr>
          <w:rFonts w:ascii="Times New Roman" w:hAnsi="Times New Roman"/>
        </w:rPr>
        <w:t>:</w:t>
      </w:r>
    </w:p>
    <w:p w:rsidR="0066494E" w:rsidRDefault="0066494E" w:rsidP="00253FA3">
      <w:pPr>
        <w:rPr>
          <w:rFonts w:ascii="Times New Roman" w:hAnsi="Times New Roman"/>
        </w:rPr>
      </w:pPr>
    </w:p>
    <w:p w:rsidR="001C6E5A" w:rsidRPr="0066494E" w:rsidRDefault="0066494E" w:rsidP="0066494E">
      <w:pPr>
        <w:pStyle w:val="ListParagraph"/>
        <w:numPr>
          <w:ilvl w:val="0"/>
          <w:numId w:val="4"/>
        </w:numPr>
        <w:rPr>
          <w:rFonts w:ascii="Times New Roman" w:hAnsi="Times New Roman"/>
        </w:rPr>
      </w:pPr>
      <w:r>
        <w:rPr>
          <w:rFonts w:ascii="Times New Roman" w:hAnsi="Times New Roman"/>
        </w:rPr>
        <w:t>I</w:t>
      </w:r>
      <w:r w:rsidRPr="001C6E5A">
        <w:rPr>
          <w:rFonts w:ascii="Times New Roman" w:hAnsi="Times New Roman"/>
        </w:rPr>
        <w:t>mprove</w:t>
      </w:r>
      <w:r>
        <w:rPr>
          <w:rFonts w:ascii="Times New Roman" w:hAnsi="Times New Roman"/>
        </w:rPr>
        <w:t>s</w:t>
      </w:r>
      <w:r w:rsidRPr="001C6E5A">
        <w:rPr>
          <w:rFonts w:ascii="Times New Roman" w:hAnsi="Times New Roman"/>
        </w:rPr>
        <w:t xml:space="preserve"> fuel economy resulting in less fuel expense; </w:t>
      </w:r>
    </w:p>
    <w:p w:rsidR="0066494E" w:rsidRPr="0066494E" w:rsidRDefault="0066494E" w:rsidP="0066494E">
      <w:pPr>
        <w:pStyle w:val="ListParagraph"/>
        <w:numPr>
          <w:ilvl w:val="0"/>
          <w:numId w:val="4"/>
        </w:numPr>
        <w:rPr>
          <w:rFonts w:ascii="Times New Roman" w:hAnsi="Times New Roman"/>
        </w:rPr>
      </w:pPr>
      <w:r>
        <w:rPr>
          <w:rFonts w:ascii="Times New Roman" w:hAnsi="Times New Roman"/>
        </w:rPr>
        <w:t>M</w:t>
      </w:r>
      <w:r w:rsidRPr="001C6E5A">
        <w:rPr>
          <w:rFonts w:ascii="Times New Roman" w:hAnsi="Times New Roman"/>
        </w:rPr>
        <w:t>aximize</w:t>
      </w:r>
      <w:r>
        <w:rPr>
          <w:rFonts w:ascii="Times New Roman" w:hAnsi="Times New Roman"/>
        </w:rPr>
        <w:t>s</w:t>
      </w:r>
      <w:r w:rsidRPr="001C6E5A">
        <w:rPr>
          <w:rFonts w:ascii="Times New Roman" w:hAnsi="Times New Roman"/>
        </w:rPr>
        <w:t xml:space="preserve"> the operating performance of their equipment; </w:t>
      </w:r>
    </w:p>
    <w:p w:rsidR="001C6E5A" w:rsidRDefault="00D54B60" w:rsidP="001C6E5A">
      <w:pPr>
        <w:pStyle w:val="ListParagraph"/>
        <w:numPr>
          <w:ilvl w:val="0"/>
          <w:numId w:val="4"/>
        </w:numPr>
        <w:rPr>
          <w:rFonts w:ascii="Times New Roman" w:hAnsi="Times New Roman"/>
        </w:rPr>
      </w:pPr>
      <w:r>
        <w:rPr>
          <w:rFonts w:ascii="Times New Roman" w:hAnsi="Times New Roman"/>
        </w:rPr>
        <w:t>I</w:t>
      </w:r>
      <w:r w:rsidR="001C6E5A" w:rsidRPr="001C6E5A">
        <w:rPr>
          <w:rFonts w:ascii="Times New Roman" w:hAnsi="Times New Roman"/>
        </w:rPr>
        <w:t>mprove</w:t>
      </w:r>
      <w:r w:rsidR="0066494E">
        <w:rPr>
          <w:rFonts w:ascii="Times New Roman" w:hAnsi="Times New Roman"/>
        </w:rPr>
        <w:t>s</w:t>
      </w:r>
      <w:r w:rsidR="001C6E5A" w:rsidRPr="001C6E5A">
        <w:rPr>
          <w:rFonts w:ascii="Times New Roman" w:hAnsi="Times New Roman"/>
        </w:rPr>
        <w:t xml:space="preserve"> fuel economy resulting in less fuel expense; </w:t>
      </w:r>
    </w:p>
    <w:p w:rsidR="00D54B60" w:rsidRDefault="00D54B60" w:rsidP="001C6E5A">
      <w:pPr>
        <w:pStyle w:val="ListParagraph"/>
        <w:numPr>
          <w:ilvl w:val="0"/>
          <w:numId w:val="4"/>
        </w:numPr>
        <w:rPr>
          <w:rFonts w:ascii="Times New Roman" w:hAnsi="Times New Roman"/>
        </w:rPr>
      </w:pPr>
      <w:r>
        <w:rPr>
          <w:rFonts w:ascii="Times New Roman" w:hAnsi="Times New Roman"/>
        </w:rPr>
        <w:t>E</w:t>
      </w:r>
      <w:r w:rsidR="0022419D">
        <w:rPr>
          <w:rFonts w:ascii="Times New Roman" w:hAnsi="Times New Roman"/>
        </w:rPr>
        <w:t>nsure</w:t>
      </w:r>
      <w:r w:rsidR="0066494E">
        <w:rPr>
          <w:rFonts w:ascii="Times New Roman" w:hAnsi="Times New Roman"/>
        </w:rPr>
        <w:t>s</w:t>
      </w:r>
      <w:r w:rsidR="0022419D">
        <w:rPr>
          <w:rFonts w:ascii="Times New Roman" w:hAnsi="Times New Roman"/>
        </w:rPr>
        <w:t xml:space="preserve"> fuel consumed</w:t>
      </w:r>
      <w:r>
        <w:rPr>
          <w:rFonts w:ascii="Times New Roman" w:hAnsi="Times New Roman"/>
        </w:rPr>
        <w:t xml:space="preserve"> is within specification</w:t>
      </w:r>
    </w:p>
    <w:p w:rsidR="001C6E5A" w:rsidRDefault="00D54B60" w:rsidP="001C6E5A">
      <w:pPr>
        <w:pStyle w:val="ListParagraph"/>
        <w:numPr>
          <w:ilvl w:val="0"/>
          <w:numId w:val="4"/>
        </w:numPr>
        <w:rPr>
          <w:rFonts w:ascii="Times New Roman" w:hAnsi="Times New Roman"/>
        </w:rPr>
      </w:pPr>
      <w:r>
        <w:rPr>
          <w:rFonts w:ascii="Times New Roman" w:hAnsi="Times New Roman"/>
        </w:rPr>
        <w:t>R</w:t>
      </w:r>
      <w:r w:rsidR="001C6E5A" w:rsidRPr="001C6E5A">
        <w:rPr>
          <w:rFonts w:ascii="Times New Roman" w:hAnsi="Times New Roman"/>
        </w:rPr>
        <w:t>educe</w:t>
      </w:r>
      <w:r w:rsidR="00F12C4C">
        <w:rPr>
          <w:rFonts w:ascii="Times New Roman" w:hAnsi="Times New Roman"/>
        </w:rPr>
        <w:t>s</w:t>
      </w:r>
      <w:r w:rsidR="001C6E5A" w:rsidRPr="001C6E5A">
        <w:rPr>
          <w:rFonts w:ascii="Times New Roman" w:hAnsi="Times New Roman"/>
        </w:rPr>
        <w:t xml:space="preserve"> maintenance expenses and elongate</w:t>
      </w:r>
      <w:r w:rsidR="00F30739">
        <w:rPr>
          <w:rFonts w:ascii="Times New Roman" w:hAnsi="Times New Roman"/>
        </w:rPr>
        <w:t>s</w:t>
      </w:r>
      <w:r w:rsidR="001C6E5A" w:rsidRPr="001C6E5A">
        <w:rPr>
          <w:rFonts w:ascii="Times New Roman" w:hAnsi="Times New Roman"/>
        </w:rPr>
        <w:t xml:space="preserve"> the operational life of their equipment; and </w:t>
      </w:r>
    </w:p>
    <w:p w:rsidR="001C6E5A" w:rsidRPr="001C6E5A" w:rsidRDefault="00D54B60" w:rsidP="001C6E5A">
      <w:pPr>
        <w:pStyle w:val="ListParagraph"/>
        <w:numPr>
          <w:ilvl w:val="0"/>
          <w:numId w:val="4"/>
        </w:numPr>
        <w:rPr>
          <w:rFonts w:ascii="Times New Roman" w:hAnsi="Times New Roman"/>
        </w:rPr>
      </w:pPr>
      <w:r>
        <w:rPr>
          <w:rFonts w:ascii="Times New Roman" w:hAnsi="Times New Roman"/>
        </w:rPr>
        <w:t>R</w:t>
      </w:r>
      <w:r w:rsidR="001C6E5A" w:rsidRPr="001C6E5A">
        <w:rPr>
          <w:rFonts w:ascii="Times New Roman" w:hAnsi="Times New Roman"/>
        </w:rPr>
        <w:t>educe</w:t>
      </w:r>
      <w:r w:rsidR="00F12C4C">
        <w:rPr>
          <w:rFonts w:ascii="Times New Roman" w:hAnsi="Times New Roman"/>
        </w:rPr>
        <w:t>s</w:t>
      </w:r>
      <w:r w:rsidR="001C6E5A" w:rsidRPr="001C6E5A">
        <w:rPr>
          <w:rFonts w:ascii="Times New Roman" w:hAnsi="Times New Roman"/>
        </w:rPr>
        <w:t xml:space="preserve"> their carbon footprint as better fuel economy translates into less fuel burnt which results in less harmful emissions.  </w:t>
      </w:r>
    </w:p>
    <w:p w:rsidR="00E8508E" w:rsidRPr="00EB6B68" w:rsidRDefault="00E8508E" w:rsidP="00253FA3">
      <w:pPr>
        <w:rPr>
          <w:rFonts w:ascii="Times New Roman" w:hAnsi="Times New Roman"/>
        </w:rPr>
      </w:pPr>
    </w:p>
    <w:p w:rsidR="00E8508E" w:rsidRDefault="00332C50" w:rsidP="00253FA3">
      <w:pPr>
        <w:rPr>
          <w:rStyle w:val="Hyperlink"/>
          <w:rFonts w:ascii="Times New Roman" w:hAnsi="Times New Roman"/>
        </w:rPr>
      </w:pPr>
      <w:r>
        <w:rPr>
          <w:rFonts w:ascii="Times New Roman" w:hAnsi="Times New Roman"/>
        </w:rPr>
        <w:t>FPS d</w:t>
      </w:r>
      <w:r w:rsidR="00C50AB6">
        <w:rPr>
          <w:rFonts w:ascii="Times New Roman" w:hAnsi="Times New Roman"/>
        </w:rPr>
        <w:t xml:space="preserve">istribution partner </w:t>
      </w:r>
      <w:r w:rsidR="00E8508E" w:rsidRPr="00EB6B68">
        <w:rPr>
          <w:rFonts w:ascii="Times New Roman" w:hAnsi="Times New Roman"/>
        </w:rPr>
        <w:t xml:space="preserve">Unipart </w:t>
      </w:r>
      <w:r w:rsidR="00C50AB6">
        <w:rPr>
          <w:rFonts w:ascii="Times New Roman" w:hAnsi="Times New Roman"/>
        </w:rPr>
        <w:t xml:space="preserve">Rail </w:t>
      </w:r>
      <w:r w:rsidR="00E8508E" w:rsidRPr="00EB6B68">
        <w:rPr>
          <w:rFonts w:ascii="Times New Roman" w:hAnsi="Times New Roman"/>
        </w:rPr>
        <w:t xml:space="preserve">has authored a brochure detailing the benefits of </w:t>
      </w:r>
      <w:proofErr w:type="spellStart"/>
      <w:r w:rsidR="00E8508E" w:rsidRPr="00EB6B68">
        <w:rPr>
          <w:rFonts w:ascii="Times New Roman" w:hAnsi="Times New Roman"/>
        </w:rPr>
        <w:t>DiesoLiFT</w:t>
      </w:r>
      <w:r w:rsidR="00E8508E" w:rsidRPr="00EB6B68">
        <w:rPr>
          <w:rFonts w:ascii="Times New Roman" w:hAnsi="Times New Roman"/>
          <w:b/>
          <w:vertAlign w:val="superscript"/>
        </w:rPr>
        <w:t>TM</w:t>
      </w:r>
      <w:proofErr w:type="spellEnd"/>
      <w:r w:rsidR="00E8508E" w:rsidRPr="00EB6B68">
        <w:rPr>
          <w:rFonts w:ascii="Times New Roman" w:hAnsi="Times New Roman"/>
        </w:rPr>
        <w:t>:</w:t>
      </w:r>
      <w:r w:rsidR="00D559D7" w:rsidRPr="00EB6B68">
        <w:rPr>
          <w:rFonts w:ascii="Times New Roman" w:hAnsi="Times New Roman"/>
        </w:rPr>
        <w:t xml:space="preserve"> </w:t>
      </w:r>
      <w:r w:rsidR="00DE6393" w:rsidRPr="00EB6B68">
        <w:rPr>
          <w:rFonts w:ascii="Times New Roman" w:hAnsi="Times New Roman"/>
        </w:rPr>
        <w:t>(</w:t>
      </w:r>
      <w:hyperlink r:id="rId8" w:history="1">
        <w:r w:rsidR="00DE6393" w:rsidRPr="00EB6B68">
          <w:rPr>
            <w:rStyle w:val="Hyperlink"/>
            <w:rFonts w:ascii="Times New Roman" w:hAnsi="Times New Roman"/>
          </w:rPr>
          <w:t>http://www.unipartrail.com/assets/j2540_diesolift-brochure_st3.pdf</w:t>
        </w:r>
      </w:hyperlink>
      <w:r w:rsidR="00DE6393" w:rsidRPr="00EB6B68">
        <w:rPr>
          <w:rStyle w:val="Hyperlink"/>
          <w:rFonts w:ascii="Times New Roman" w:hAnsi="Times New Roman"/>
        </w:rPr>
        <w:t>)</w:t>
      </w:r>
      <w:r w:rsidR="009E0442">
        <w:rPr>
          <w:rStyle w:val="Hyperlink"/>
          <w:rFonts w:ascii="Times New Roman" w:hAnsi="Times New Roman"/>
        </w:rPr>
        <w:t>.</w:t>
      </w:r>
    </w:p>
    <w:p w:rsidR="00354F91" w:rsidRDefault="00354F91" w:rsidP="00253FA3">
      <w:pPr>
        <w:rPr>
          <w:rStyle w:val="Hyperlink"/>
          <w:rFonts w:ascii="Times New Roman" w:hAnsi="Times New Roman"/>
        </w:rPr>
      </w:pPr>
    </w:p>
    <w:p w:rsidR="00E02FE0" w:rsidRDefault="00E02FE0" w:rsidP="00253FA3">
      <w:pPr>
        <w:rPr>
          <w:rStyle w:val="Hyperlink"/>
          <w:rFonts w:ascii="Times New Roman" w:hAnsi="Times New Roman"/>
          <w:color w:val="auto"/>
          <w:u w:val="none"/>
        </w:rPr>
      </w:pPr>
      <w:r w:rsidRPr="00691B7F">
        <w:rPr>
          <w:rStyle w:val="Hyperlink"/>
          <w:rFonts w:ascii="Times New Roman" w:hAnsi="Times New Roman"/>
          <w:b/>
          <w:color w:val="auto"/>
          <w:sz w:val="24"/>
          <w:szCs w:val="24"/>
          <w:u w:val="none"/>
        </w:rPr>
        <w:t>Huge ROI to End-User</w:t>
      </w:r>
      <w:r w:rsidR="002C4B71">
        <w:rPr>
          <w:rStyle w:val="Hyperlink"/>
          <w:rFonts w:ascii="Times New Roman" w:hAnsi="Times New Roman"/>
          <w:color w:val="auto"/>
          <w:u w:val="none"/>
        </w:rPr>
        <w:t>: End</w:t>
      </w:r>
      <w:r w:rsidR="009E0442">
        <w:rPr>
          <w:rStyle w:val="Hyperlink"/>
          <w:rFonts w:ascii="Times New Roman" w:hAnsi="Times New Roman"/>
          <w:color w:val="auto"/>
          <w:u w:val="none"/>
        </w:rPr>
        <w:t>-</w:t>
      </w:r>
      <w:r w:rsidR="002C4B71">
        <w:rPr>
          <w:rStyle w:val="Hyperlink"/>
          <w:rFonts w:ascii="Times New Roman" w:hAnsi="Times New Roman"/>
          <w:color w:val="auto"/>
          <w:u w:val="none"/>
        </w:rPr>
        <w:t>users should expect t</w:t>
      </w:r>
      <w:r w:rsidR="00801B3D">
        <w:rPr>
          <w:rStyle w:val="Hyperlink"/>
          <w:rFonts w:ascii="Times New Roman" w:hAnsi="Times New Roman"/>
          <w:color w:val="auto"/>
          <w:u w:val="none"/>
        </w:rPr>
        <w:t>o see an immediate ROI of over 2</w:t>
      </w:r>
      <w:r w:rsidR="002C4B71">
        <w:rPr>
          <w:rStyle w:val="Hyperlink"/>
          <w:rFonts w:ascii="Times New Roman" w:hAnsi="Times New Roman"/>
          <w:color w:val="auto"/>
          <w:u w:val="none"/>
        </w:rPr>
        <w:t>00%.</w:t>
      </w:r>
    </w:p>
    <w:p w:rsidR="00A11BE2" w:rsidRPr="00EB6B68" w:rsidRDefault="00A11BE2" w:rsidP="00253FA3">
      <w:pPr>
        <w:rPr>
          <w:rFonts w:ascii="Times New Roman" w:hAnsi="Times New Roman"/>
        </w:rPr>
      </w:pPr>
    </w:p>
    <w:p w:rsidR="00191141" w:rsidRPr="00EB6B68" w:rsidRDefault="00D6474C" w:rsidP="00253FA3">
      <w:pPr>
        <w:rPr>
          <w:rFonts w:ascii="Times New Roman" w:hAnsi="Times New Roman"/>
        </w:rPr>
      </w:pPr>
      <w:r>
        <w:rPr>
          <w:rFonts w:ascii="Times New Roman" w:hAnsi="Times New Roman"/>
        </w:rPr>
        <w:t xml:space="preserve">FPS distribution partner </w:t>
      </w:r>
      <w:r w:rsidR="008F6D97" w:rsidRPr="00EB6B68">
        <w:rPr>
          <w:rFonts w:ascii="Times New Roman" w:hAnsi="Times New Roman"/>
        </w:rPr>
        <w:t>Unipart Rail (</w:t>
      </w:r>
      <w:hyperlink r:id="rId9" w:history="1">
        <w:r w:rsidR="00DE6393" w:rsidRPr="00EB6B68">
          <w:rPr>
            <w:rStyle w:val="Hyperlink"/>
            <w:rFonts w:ascii="Times New Roman" w:hAnsi="Times New Roman"/>
          </w:rPr>
          <w:t>http://www.unipartrail.com/</w:t>
        </w:r>
      </w:hyperlink>
      <w:r w:rsidR="00DE6393" w:rsidRPr="00EB6B68">
        <w:rPr>
          <w:rFonts w:ascii="Times New Roman" w:hAnsi="Times New Roman"/>
        </w:rPr>
        <w:t>)</w:t>
      </w:r>
      <w:r w:rsidR="008F6D97" w:rsidRPr="00EB6B68">
        <w:rPr>
          <w:rFonts w:ascii="Times New Roman" w:hAnsi="Times New Roman"/>
        </w:rPr>
        <w:t xml:space="preserve"> is part of Unipart Group (</w:t>
      </w:r>
      <w:hyperlink r:id="rId10" w:history="1">
        <w:r w:rsidR="00D559D7" w:rsidRPr="00EB6B68">
          <w:rPr>
            <w:rStyle w:val="Hyperlink"/>
            <w:rFonts w:ascii="Times New Roman" w:hAnsi="Times New Roman"/>
          </w:rPr>
          <w:t>http://www.unipart.co.uk/</w:t>
        </w:r>
      </w:hyperlink>
      <w:r w:rsidR="008F6D97" w:rsidRPr="00EB6B68">
        <w:rPr>
          <w:rFonts w:ascii="Times New Roman" w:hAnsi="Times New Roman"/>
        </w:rPr>
        <w:t xml:space="preserve">), a </w:t>
      </w:r>
      <w:r w:rsidR="00DE6393" w:rsidRPr="00EB6B68">
        <w:rPr>
          <w:rFonts w:ascii="Times New Roman" w:hAnsi="Times New Roman"/>
        </w:rPr>
        <w:t xml:space="preserve">U.K.-based multinational supply chain, manufacturing and consultancy company with operations in Europe, North America, </w:t>
      </w:r>
      <w:r w:rsidR="00E63A6D" w:rsidRPr="00EB6B68">
        <w:rPr>
          <w:rFonts w:ascii="Times New Roman" w:hAnsi="Times New Roman"/>
        </w:rPr>
        <w:t>Australia</w:t>
      </w:r>
      <w:r w:rsidR="00DE6393" w:rsidRPr="00EB6B68">
        <w:rPr>
          <w:rFonts w:ascii="Times New Roman" w:hAnsi="Times New Roman"/>
        </w:rPr>
        <w:t xml:space="preserve"> and Japan. Unipart Group works across a variety of sectors that includes rail, automotive, marine and </w:t>
      </w:r>
      <w:r w:rsidR="0019398E" w:rsidRPr="00EB6B68">
        <w:rPr>
          <w:rFonts w:ascii="Times New Roman" w:hAnsi="Times New Roman"/>
        </w:rPr>
        <w:t>leisure</w:t>
      </w:r>
      <w:r w:rsidR="0019398E">
        <w:rPr>
          <w:rFonts w:ascii="Times New Roman" w:hAnsi="Times New Roman"/>
        </w:rPr>
        <w:t xml:space="preserve">; </w:t>
      </w:r>
      <w:r w:rsidR="00DE6393" w:rsidRPr="00EB6B68">
        <w:rPr>
          <w:rFonts w:ascii="Times New Roman" w:hAnsi="Times New Roman"/>
        </w:rPr>
        <w:t>employs over 10,</w:t>
      </w:r>
      <w:r w:rsidR="001C6E5A">
        <w:rPr>
          <w:rFonts w:ascii="Times New Roman" w:hAnsi="Times New Roman"/>
        </w:rPr>
        <w:t>0</w:t>
      </w:r>
      <w:r w:rsidR="0019398E">
        <w:rPr>
          <w:rFonts w:ascii="Times New Roman" w:hAnsi="Times New Roman"/>
        </w:rPr>
        <w:t xml:space="preserve">00 people; </w:t>
      </w:r>
      <w:r w:rsidR="00DE6393" w:rsidRPr="00EB6B68">
        <w:rPr>
          <w:rFonts w:ascii="Times New Roman" w:hAnsi="Times New Roman"/>
        </w:rPr>
        <w:t xml:space="preserve">and has </w:t>
      </w:r>
      <w:r w:rsidR="008F6D97" w:rsidRPr="00EB6B68">
        <w:rPr>
          <w:rFonts w:ascii="Times New Roman" w:hAnsi="Times New Roman"/>
        </w:rPr>
        <w:t>annual revenues of over $1.</w:t>
      </w:r>
      <w:r w:rsidR="00C53943">
        <w:rPr>
          <w:rFonts w:ascii="Times New Roman" w:hAnsi="Times New Roman"/>
        </w:rPr>
        <w:t>2</w:t>
      </w:r>
      <w:r w:rsidR="008F6D97" w:rsidRPr="00EB6B68">
        <w:rPr>
          <w:rFonts w:ascii="Times New Roman" w:hAnsi="Times New Roman"/>
        </w:rPr>
        <w:t xml:space="preserve">5 </w:t>
      </w:r>
      <w:r w:rsidR="003F0272">
        <w:rPr>
          <w:rFonts w:ascii="Times New Roman" w:hAnsi="Times New Roman"/>
        </w:rPr>
        <w:t>b</w:t>
      </w:r>
      <w:r w:rsidR="008F6D97" w:rsidRPr="00EB6B68">
        <w:rPr>
          <w:rFonts w:ascii="Times New Roman" w:hAnsi="Times New Roman"/>
        </w:rPr>
        <w:t xml:space="preserve">illion. </w:t>
      </w:r>
    </w:p>
    <w:p w:rsidR="00234E4B" w:rsidRPr="00EB6B68" w:rsidRDefault="00234E4B" w:rsidP="00253FA3"/>
    <w:p w:rsidR="00DE6393" w:rsidRPr="00691B7F" w:rsidRDefault="00DE6393" w:rsidP="00DE6393">
      <w:pPr>
        <w:rPr>
          <w:rFonts w:ascii="Times New Roman" w:hAnsi="Times New Roman"/>
          <w:b/>
          <w:sz w:val="24"/>
          <w:szCs w:val="24"/>
        </w:rPr>
      </w:pPr>
      <w:r w:rsidRPr="00691B7F">
        <w:rPr>
          <w:rFonts w:ascii="Times New Roman" w:hAnsi="Times New Roman"/>
          <w:b/>
          <w:sz w:val="24"/>
          <w:szCs w:val="24"/>
        </w:rPr>
        <w:t>FPS Data:</w:t>
      </w:r>
    </w:p>
    <w:p w:rsidR="00DE6393" w:rsidRPr="00EB6B68" w:rsidRDefault="00DE6393" w:rsidP="00DE6393">
      <w:pPr>
        <w:rPr>
          <w:rFonts w:ascii="Times New Roman" w:hAnsi="Times New Roman"/>
          <w:b/>
        </w:rPr>
      </w:pPr>
    </w:p>
    <w:p w:rsidR="00DE6393" w:rsidRPr="00EB6B68" w:rsidRDefault="00DE6393" w:rsidP="00DE6393">
      <w:pPr>
        <w:pStyle w:val="ListParagraph"/>
        <w:numPr>
          <w:ilvl w:val="0"/>
          <w:numId w:val="2"/>
        </w:numPr>
        <w:rPr>
          <w:rFonts w:ascii="Times New Roman" w:hAnsi="Times New Roman"/>
        </w:rPr>
      </w:pPr>
      <w:r w:rsidRPr="00EB6B68">
        <w:rPr>
          <w:rFonts w:ascii="Times New Roman" w:hAnsi="Times New Roman"/>
        </w:rPr>
        <w:t xml:space="preserve">FPS is a micro-cap company traded on the OTC QB Market (symbol: </w:t>
      </w:r>
      <w:r w:rsidRPr="00F225CE">
        <w:rPr>
          <w:rFonts w:ascii="Times New Roman" w:hAnsi="Times New Roman"/>
          <w:b/>
        </w:rPr>
        <w:t>IFUE</w:t>
      </w:r>
      <w:r w:rsidRPr="00EB6B68">
        <w:rPr>
          <w:rFonts w:ascii="Times New Roman" w:hAnsi="Times New Roman"/>
        </w:rPr>
        <w:t>)</w:t>
      </w:r>
    </w:p>
    <w:p w:rsidR="00DE6393" w:rsidRPr="00EB6B68" w:rsidRDefault="00DE6393" w:rsidP="00DE6393">
      <w:pPr>
        <w:pStyle w:val="ListParagraph"/>
        <w:numPr>
          <w:ilvl w:val="0"/>
          <w:numId w:val="2"/>
        </w:numPr>
        <w:rPr>
          <w:rFonts w:ascii="Times New Roman" w:hAnsi="Times New Roman"/>
        </w:rPr>
      </w:pPr>
      <w:r w:rsidRPr="00EB6B68">
        <w:rPr>
          <w:rFonts w:ascii="Times New Roman" w:hAnsi="Times New Roman"/>
        </w:rPr>
        <w:t>As of June 1, 2015, FPS share price was: $0.07</w:t>
      </w:r>
    </w:p>
    <w:p w:rsidR="00DE6393" w:rsidRPr="00EB6B68" w:rsidRDefault="00DE6393" w:rsidP="00DE6393">
      <w:pPr>
        <w:pStyle w:val="ListParagraph"/>
        <w:numPr>
          <w:ilvl w:val="0"/>
          <w:numId w:val="2"/>
        </w:numPr>
        <w:rPr>
          <w:rFonts w:ascii="Times New Roman" w:hAnsi="Times New Roman"/>
        </w:rPr>
      </w:pPr>
      <w:r w:rsidRPr="00EB6B68">
        <w:rPr>
          <w:rFonts w:ascii="Times New Roman" w:hAnsi="Times New Roman"/>
        </w:rPr>
        <w:t>12-month share price range: $0.04 to $0.20; all time high: $2.96 per share</w:t>
      </w:r>
    </w:p>
    <w:p w:rsidR="00DE6393" w:rsidRPr="00EB6B68" w:rsidRDefault="00DE6393" w:rsidP="00DE6393">
      <w:pPr>
        <w:pStyle w:val="ListParagraph"/>
        <w:numPr>
          <w:ilvl w:val="0"/>
          <w:numId w:val="2"/>
        </w:numPr>
        <w:rPr>
          <w:rFonts w:ascii="Times New Roman" w:hAnsi="Times New Roman"/>
        </w:rPr>
      </w:pPr>
      <w:r w:rsidRPr="00EB6B68">
        <w:rPr>
          <w:rFonts w:ascii="Times New Roman" w:hAnsi="Times New Roman"/>
        </w:rPr>
        <w:t>Shares outstanding as of March 31, 2015: 204 million</w:t>
      </w:r>
    </w:p>
    <w:p w:rsidR="00DE6393" w:rsidRPr="00EB6B68" w:rsidRDefault="00DE6393" w:rsidP="00DE6393">
      <w:pPr>
        <w:pStyle w:val="ListParagraph"/>
        <w:numPr>
          <w:ilvl w:val="0"/>
          <w:numId w:val="2"/>
        </w:numPr>
        <w:rPr>
          <w:rFonts w:ascii="Times New Roman" w:hAnsi="Times New Roman"/>
        </w:rPr>
      </w:pPr>
      <w:r w:rsidRPr="00EB6B68">
        <w:rPr>
          <w:rFonts w:ascii="Times New Roman" w:hAnsi="Times New Roman"/>
        </w:rPr>
        <w:t>Current market capitalization of equity: $14.3 million</w:t>
      </w:r>
    </w:p>
    <w:p w:rsidR="00DE6393" w:rsidRPr="00EB6B68" w:rsidRDefault="00DE6393" w:rsidP="00DE6393">
      <w:pPr>
        <w:pStyle w:val="ListParagraph"/>
        <w:numPr>
          <w:ilvl w:val="0"/>
          <w:numId w:val="2"/>
        </w:numPr>
        <w:rPr>
          <w:rFonts w:ascii="Times New Roman" w:hAnsi="Times New Roman"/>
        </w:rPr>
      </w:pPr>
      <w:r w:rsidRPr="00EB6B68">
        <w:rPr>
          <w:rFonts w:ascii="Times New Roman" w:hAnsi="Times New Roman"/>
        </w:rPr>
        <w:t xml:space="preserve">Annual </w:t>
      </w:r>
      <w:r w:rsidR="003D3601">
        <w:rPr>
          <w:rFonts w:ascii="Times New Roman" w:hAnsi="Times New Roman"/>
        </w:rPr>
        <w:t>r</w:t>
      </w:r>
      <w:r w:rsidRPr="00EB6B68">
        <w:rPr>
          <w:rFonts w:ascii="Times New Roman" w:hAnsi="Times New Roman"/>
        </w:rPr>
        <w:t>evenues:</w:t>
      </w:r>
    </w:p>
    <w:p w:rsidR="00DE6393" w:rsidRPr="00EB6B68" w:rsidRDefault="00DE6393" w:rsidP="00DE6393">
      <w:pPr>
        <w:pStyle w:val="ListParagraph"/>
        <w:numPr>
          <w:ilvl w:val="0"/>
          <w:numId w:val="3"/>
        </w:numPr>
        <w:rPr>
          <w:rFonts w:ascii="Times New Roman" w:hAnsi="Times New Roman"/>
        </w:rPr>
      </w:pPr>
      <w:r w:rsidRPr="00EB6B68">
        <w:rPr>
          <w:rFonts w:ascii="Times New Roman" w:hAnsi="Times New Roman"/>
        </w:rPr>
        <w:t>2012: $3</w:t>
      </w:r>
      <w:r w:rsidR="00FC3B27">
        <w:rPr>
          <w:rFonts w:ascii="Times New Roman" w:hAnsi="Times New Roman"/>
        </w:rPr>
        <w:t>35</w:t>
      </w:r>
      <w:r w:rsidRPr="00EB6B68">
        <w:rPr>
          <w:rFonts w:ascii="Times New Roman" w:hAnsi="Times New Roman"/>
        </w:rPr>
        <w:t>,000</w:t>
      </w:r>
    </w:p>
    <w:p w:rsidR="00DE6393" w:rsidRPr="00EB6B68" w:rsidRDefault="00DE6393" w:rsidP="00DE6393">
      <w:pPr>
        <w:pStyle w:val="ListParagraph"/>
        <w:numPr>
          <w:ilvl w:val="0"/>
          <w:numId w:val="3"/>
        </w:numPr>
        <w:rPr>
          <w:rFonts w:ascii="Times New Roman" w:hAnsi="Times New Roman"/>
        </w:rPr>
      </w:pPr>
      <w:r w:rsidRPr="00EB6B68">
        <w:rPr>
          <w:rFonts w:ascii="Times New Roman" w:hAnsi="Times New Roman"/>
        </w:rPr>
        <w:t>2013: $7</w:t>
      </w:r>
      <w:r w:rsidR="00FC3B27">
        <w:rPr>
          <w:rFonts w:ascii="Times New Roman" w:hAnsi="Times New Roman"/>
        </w:rPr>
        <w:t>04</w:t>
      </w:r>
      <w:r w:rsidRPr="00EB6B68">
        <w:rPr>
          <w:rFonts w:ascii="Times New Roman" w:hAnsi="Times New Roman"/>
        </w:rPr>
        <w:t>,000</w:t>
      </w:r>
    </w:p>
    <w:p w:rsidR="00DE6393" w:rsidRDefault="00DE6393" w:rsidP="00DE6393">
      <w:pPr>
        <w:pStyle w:val="ListParagraph"/>
        <w:numPr>
          <w:ilvl w:val="0"/>
          <w:numId w:val="3"/>
        </w:numPr>
        <w:rPr>
          <w:rFonts w:ascii="Times New Roman" w:hAnsi="Times New Roman"/>
        </w:rPr>
      </w:pPr>
      <w:r w:rsidRPr="00EB6B68">
        <w:rPr>
          <w:rFonts w:ascii="Times New Roman" w:hAnsi="Times New Roman"/>
        </w:rPr>
        <w:t>2014: $1,72</w:t>
      </w:r>
      <w:r w:rsidR="00FC3B27">
        <w:rPr>
          <w:rFonts w:ascii="Times New Roman" w:hAnsi="Times New Roman"/>
        </w:rPr>
        <w:t>7</w:t>
      </w:r>
      <w:r w:rsidRPr="00EB6B68">
        <w:rPr>
          <w:rFonts w:ascii="Times New Roman" w:hAnsi="Times New Roman"/>
        </w:rPr>
        <w:t>,000</w:t>
      </w:r>
    </w:p>
    <w:p w:rsidR="00B552C9" w:rsidRDefault="00B552C9" w:rsidP="00B552C9">
      <w:pPr>
        <w:pStyle w:val="ListParagraph"/>
        <w:numPr>
          <w:ilvl w:val="0"/>
          <w:numId w:val="2"/>
        </w:numPr>
        <w:rPr>
          <w:rFonts w:ascii="Times New Roman" w:hAnsi="Times New Roman"/>
        </w:rPr>
      </w:pPr>
      <w:r>
        <w:rPr>
          <w:rFonts w:ascii="Times New Roman" w:hAnsi="Times New Roman"/>
        </w:rPr>
        <w:t>Outsourced distribution and manufacturing creates huge operating leverage</w:t>
      </w:r>
    </w:p>
    <w:p w:rsidR="00C8779A" w:rsidRPr="00CC38E2" w:rsidRDefault="00B552C9" w:rsidP="00CC38E2">
      <w:pPr>
        <w:pStyle w:val="ListParagraph"/>
        <w:numPr>
          <w:ilvl w:val="0"/>
          <w:numId w:val="2"/>
        </w:numPr>
        <w:rPr>
          <w:rFonts w:ascii="Times New Roman" w:hAnsi="Times New Roman"/>
        </w:rPr>
      </w:pPr>
      <w:r>
        <w:rPr>
          <w:rFonts w:ascii="Times New Roman" w:hAnsi="Times New Roman"/>
        </w:rPr>
        <w:t xml:space="preserve">Very attractive gross margins for </w:t>
      </w:r>
      <w:proofErr w:type="spellStart"/>
      <w:r>
        <w:rPr>
          <w:rFonts w:ascii="Times New Roman" w:hAnsi="Times New Roman"/>
        </w:rPr>
        <w:t>DiesoLiFT</w:t>
      </w:r>
      <w:r w:rsidRPr="00B552C9">
        <w:rPr>
          <w:rFonts w:ascii="Times New Roman" w:hAnsi="Times New Roman"/>
          <w:b/>
          <w:vertAlign w:val="superscript"/>
        </w:rPr>
        <w:t>TM</w:t>
      </w:r>
      <w:proofErr w:type="spellEnd"/>
      <w:r>
        <w:rPr>
          <w:rFonts w:ascii="Times New Roman" w:hAnsi="Times New Roman"/>
        </w:rPr>
        <w:t>.</w:t>
      </w:r>
    </w:p>
    <w:sectPr w:rsidR="00C8779A" w:rsidRPr="00CC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23B2"/>
    <w:multiLevelType w:val="hybridMultilevel"/>
    <w:tmpl w:val="2C82BEBC"/>
    <w:lvl w:ilvl="0" w:tplc="406A9C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7B529D"/>
    <w:multiLevelType w:val="hybridMultilevel"/>
    <w:tmpl w:val="4BBA9090"/>
    <w:lvl w:ilvl="0" w:tplc="170473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B3224"/>
    <w:multiLevelType w:val="hybridMultilevel"/>
    <w:tmpl w:val="F0E2B896"/>
    <w:lvl w:ilvl="0" w:tplc="DBB072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CC4822"/>
    <w:multiLevelType w:val="hybridMultilevel"/>
    <w:tmpl w:val="3752D3C8"/>
    <w:lvl w:ilvl="0" w:tplc="A6E64F1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A3"/>
    <w:rsid w:val="000453C1"/>
    <w:rsid w:val="000A3C98"/>
    <w:rsid w:val="000F3D8F"/>
    <w:rsid w:val="001137CB"/>
    <w:rsid w:val="00191141"/>
    <w:rsid w:val="0019398E"/>
    <w:rsid w:val="001C347B"/>
    <w:rsid w:val="001C6E5A"/>
    <w:rsid w:val="001D10EC"/>
    <w:rsid w:val="0022419D"/>
    <w:rsid w:val="00234E4B"/>
    <w:rsid w:val="00245F85"/>
    <w:rsid w:val="00253FA3"/>
    <w:rsid w:val="0028024F"/>
    <w:rsid w:val="002C4B71"/>
    <w:rsid w:val="002E6A52"/>
    <w:rsid w:val="00306659"/>
    <w:rsid w:val="00332C50"/>
    <w:rsid w:val="00340F99"/>
    <w:rsid w:val="00354F91"/>
    <w:rsid w:val="003D3601"/>
    <w:rsid w:val="003F0272"/>
    <w:rsid w:val="003F6BED"/>
    <w:rsid w:val="004218C8"/>
    <w:rsid w:val="00467319"/>
    <w:rsid w:val="004A06CA"/>
    <w:rsid w:val="004D48CD"/>
    <w:rsid w:val="004D7CEB"/>
    <w:rsid w:val="004E0F6E"/>
    <w:rsid w:val="00570C65"/>
    <w:rsid w:val="006125C7"/>
    <w:rsid w:val="006253DA"/>
    <w:rsid w:val="0066494E"/>
    <w:rsid w:val="00691B7F"/>
    <w:rsid w:val="00696671"/>
    <w:rsid w:val="006A472C"/>
    <w:rsid w:val="006B01E6"/>
    <w:rsid w:val="006E26F0"/>
    <w:rsid w:val="00737DC1"/>
    <w:rsid w:val="00787CD5"/>
    <w:rsid w:val="00801B3D"/>
    <w:rsid w:val="00816499"/>
    <w:rsid w:val="00876A76"/>
    <w:rsid w:val="00882400"/>
    <w:rsid w:val="008F6D97"/>
    <w:rsid w:val="00912E3A"/>
    <w:rsid w:val="009345F0"/>
    <w:rsid w:val="009524F2"/>
    <w:rsid w:val="009E0442"/>
    <w:rsid w:val="009E2429"/>
    <w:rsid w:val="00A11BE2"/>
    <w:rsid w:val="00A13C32"/>
    <w:rsid w:val="00A439B2"/>
    <w:rsid w:val="00A74321"/>
    <w:rsid w:val="00A90C9D"/>
    <w:rsid w:val="00AF3977"/>
    <w:rsid w:val="00B14B3B"/>
    <w:rsid w:val="00B552C9"/>
    <w:rsid w:val="00B57C40"/>
    <w:rsid w:val="00B64D45"/>
    <w:rsid w:val="00B65D84"/>
    <w:rsid w:val="00B93F40"/>
    <w:rsid w:val="00BB5E55"/>
    <w:rsid w:val="00C50AB6"/>
    <w:rsid w:val="00C5325A"/>
    <w:rsid w:val="00C53943"/>
    <w:rsid w:val="00C73B24"/>
    <w:rsid w:val="00C76002"/>
    <w:rsid w:val="00C822F8"/>
    <w:rsid w:val="00C8779A"/>
    <w:rsid w:val="00CC38E2"/>
    <w:rsid w:val="00CD68D4"/>
    <w:rsid w:val="00CE54ED"/>
    <w:rsid w:val="00D011D5"/>
    <w:rsid w:val="00D53FAA"/>
    <w:rsid w:val="00D54B60"/>
    <w:rsid w:val="00D559D7"/>
    <w:rsid w:val="00D6474C"/>
    <w:rsid w:val="00D90D87"/>
    <w:rsid w:val="00DE5D2D"/>
    <w:rsid w:val="00DE6393"/>
    <w:rsid w:val="00DF01F3"/>
    <w:rsid w:val="00E02FE0"/>
    <w:rsid w:val="00E140FF"/>
    <w:rsid w:val="00E63A6D"/>
    <w:rsid w:val="00E67E3A"/>
    <w:rsid w:val="00E8508E"/>
    <w:rsid w:val="00E90659"/>
    <w:rsid w:val="00E95E47"/>
    <w:rsid w:val="00EB6B68"/>
    <w:rsid w:val="00EE6D0B"/>
    <w:rsid w:val="00F01B0C"/>
    <w:rsid w:val="00F12C4C"/>
    <w:rsid w:val="00F225CE"/>
    <w:rsid w:val="00F30739"/>
    <w:rsid w:val="00F32264"/>
    <w:rsid w:val="00F60FEB"/>
    <w:rsid w:val="00F76832"/>
    <w:rsid w:val="00F90DE9"/>
    <w:rsid w:val="00F92E08"/>
    <w:rsid w:val="00FC02C7"/>
    <w:rsid w:val="00FC1377"/>
    <w:rsid w:val="00FC3B27"/>
    <w:rsid w:val="00FE0F7C"/>
    <w:rsid w:val="00FE3047"/>
    <w:rsid w:val="00FE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FA3"/>
    <w:rPr>
      <w:color w:val="0000FF"/>
      <w:u w:val="single"/>
    </w:rPr>
  </w:style>
  <w:style w:type="paragraph" w:styleId="ListParagraph">
    <w:name w:val="List Paragraph"/>
    <w:basedOn w:val="Normal"/>
    <w:uiPriority w:val="34"/>
    <w:qFormat/>
    <w:rsid w:val="00E67E3A"/>
    <w:pPr>
      <w:ind w:left="720"/>
      <w:contextualSpacing/>
    </w:pPr>
  </w:style>
  <w:style w:type="paragraph" w:styleId="BalloonText">
    <w:name w:val="Balloon Text"/>
    <w:basedOn w:val="Normal"/>
    <w:link w:val="BalloonTextChar"/>
    <w:uiPriority w:val="99"/>
    <w:semiHidden/>
    <w:unhideWhenUsed/>
    <w:rsid w:val="00FE4D26"/>
    <w:rPr>
      <w:rFonts w:ascii="Tahoma" w:hAnsi="Tahoma" w:cs="Tahoma"/>
      <w:sz w:val="16"/>
      <w:szCs w:val="16"/>
    </w:rPr>
  </w:style>
  <w:style w:type="character" w:customStyle="1" w:styleId="BalloonTextChar">
    <w:name w:val="Balloon Text Char"/>
    <w:basedOn w:val="DefaultParagraphFont"/>
    <w:link w:val="BalloonText"/>
    <w:uiPriority w:val="99"/>
    <w:semiHidden/>
    <w:rsid w:val="00FE4D26"/>
    <w:rPr>
      <w:rFonts w:ascii="Tahoma" w:hAnsi="Tahoma" w:cs="Tahoma"/>
      <w:sz w:val="16"/>
      <w:szCs w:val="16"/>
    </w:rPr>
  </w:style>
  <w:style w:type="paragraph" w:styleId="NormalWeb">
    <w:name w:val="Normal (Web)"/>
    <w:basedOn w:val="Normal"/>
    <w:uiPriority w:val="99"/>
    <w:semiHidden/>
    <w:unhideWhenUsed/>
    <w:rsid w:val="00C7600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C76002"/>
  </w:style>
  <w:style w:type="character" w:customStyle="1" w:styleId="xn-location">
    <w:name w:val="xn-location"/>
    <w:basedOn w:val="DefaultParagraphFont"/>
    <w:rsid w:val="00C76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FA3"/>
    <w:rPr>
      <w:color w:val="0000FF"/>
      <w:u w:val="single"/>
    </w:rPr>
  </w:style>
  <w:style w:type="paragraph" w:styleId="ListParagraph">
    <w:name w:val="List Paragraph"/>
    <w:basedOn w:val="Normal"/>
    <w:uiPriority w:val="34"/>
    <w:qFormat/>
    <w:rsid w:val="00E67E3A"/>
    <w:pPr>
      <w:ind w:left="720"/>
      <w:contextualSpacing/>
    </w:pPr>
  </w:style>
  <w:style w:type="paragraph" w:styleId="BalloonText">
    <w:name w:val="Balloon Text"/>
    <w:basedOn w:val="Normal"/>
    <w:link w:val="BalloonTextChar"/>
    <w:uiPriority w:val="99"/>
    <w:semiHidden/>
    <w:unhideWhenUsed/>
    <w:rsid w:val="00FE4D26"/>
    <w:rPr>
      <w:rFonts w:ascii="Tahoma" w:hAnsi="Tahoma" w:cs="Tahoma"/>
      <w:sz w:val="16"/>
      <w:szCs w:val="16"/>
    </w:rPr>
  </w:style>
  <w:style w:type="character" w:customStyle="1" w:styleId="BalloonTextChar">
    <w:name w:val="Balloon Text Char"/>
    <w:basedOn w:val="DefaultParagraphFont"/>
    <w:link w:val="BalloonText"/>
    <w:uiPriority w:val="99"/>
    <w:semiHidden/>
    <w:rsid w:val="00FE4D26"/>
    <w:rPr>
      <w:rFonts w:ascii="Tahoma" w:hAnsi="Tahoma" w:cs="Tahoma"/>
      <w:sz w:val="16"/>
      <w:szCs w:val="16"/>
    </w:rPr>
  </w:style>
  <w:style w:type="paragraph" w:styleId="NormalWeb">
    <w:name w:val="Normal (Web)"/>
    <w:basedOn w:val="Normal"/>
    <w:uiPriority w:val="99"/>
    <w:semiHidden/>
    <w:unhideWhenUsed/>
    <w:rsid w:val="00C7600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C76002"/>
  </w:style>
  <w:style w:type="character" w:customStyle="1" w:styleId="xn-location">
    <w:name w:val="xn-location"/>
    <w:basedOn w:val="DefaultParagraphFont"/>
    <w:rsid w:val="00C7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4818">
      <w:bodyDiv w:val="1"/>
      <w:marLeft w:val="0"/>
      <w:marRight w:val="0"/>
      <w:marTop w:val="0"/>
      <w:marBottom w:val="0"/>
      <w:divBdr>
        <w:top w:val="none" w:sz="0" w:space="0" w:color="auto"/>
        <w:left w:val="none" w:sz="0" w:space="0" w:color="auto"/>
        <w:bottom w:val="none" w:sz="0" w:space="0" w:color="auto"/>
        <w:right w:val="none" w:sz="0" w:space="0" w:color="auto"/>
      </w:divBdr>
    </w:div>
    <w:div w:id="13575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artrail.com/assets/j2540_diesolift-brochure_st3.pdf" TargetMode="External"/><Relationship Id="rId3" Type="http://schemas.microsoft.com/office/2007/relationships/stylesWithEffects" Target="stylesWithEffects.xml"/><Relationship Id="rId7" Type="http://schemas.openxmlformats.org/officeDocument/2006/relationships/hyperlink" Target="http://www.fuelperformancesolutio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elperformancesolution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part.co.uk/" TargetMode="External"/><Relationship Id="rId4" Type="http://schemas.openxmlformats.org/officeDocument/2006/relationships/settings" Target="settings.xml"/><Relationship Id="rId9" Type="http://schemas.openxmlformats.org/officeDocument/2006/relationships/hyperlink" Target="http://www.unipartr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2015-06-05T16:47:00Z</cp:lastPrinted>
  <dcterms:created xsi:type="dcterms:W3CDTF">2015-06-12T15:59:00Z</dcterms:created>
  <dcterms:modified xsi:type="dcterms:W3CDTF">2015-06-12T15:59:00Z</dcterms:modified>
</cp:coreProperties>
</file>