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9062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A473FB" w:rsidRDefault="00A473FB"/>
        <w:p w:rsidR="00A473FB" w:rsidRDefault="00A473FB">
          <w:r>
            <w:rPr>
              <w:noProof/>
            </w:rPr>
            <w:pict>
              <v:rect id="_x0000_s1026" style="position:absolute;margin-left:0;margin-top:0;width:595.35pt;height:841.95pt;z-index:-251658240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A473FB" w:rsidRDefault="00A473FB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A473FB" w:rsidRDefault="00A473FB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7307"/>
          </w:tblGrid>
          <w:tr w:rsidR="00A473FB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Заголовок"/>
                  <w:id w:val="13783212"/>
                  <w:placeholder>
                    <w:docPart w:val="C301EBA70FB341568BE72729256B30F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473FB" w:rsidRDefault="00A473FB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Технология современного проектного обучения</w:t>
                    </w:r>
                  </w:p>
                </w:sdtContent>
              </w:sdt>
              <w:p w:rsidR="00A473FB" w:rsidRDefault="00A473FB">
                <w:pPr>
                  <w:pStyle w:val="a3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Подзаголовок"/>
                  <w:id w:val="13783219"/>
                  <w:placeholder>
                    <w:docPart w:val="079D2D484B004E3DAFB94DDF267C1AAB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A473FB" w:rsidRDefault="00A473FB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Автор –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С.Т.Шацкий</w:t>
                    </w:r>
                    <w:proofErr w:type="spellEnd"/>
                  </w:p>
                </w:sdtContent>
              </w:sdt>
              <w:p w:rsidR="00A473FB" w:rsidRDefault="00A473FB">
                <w:pPr>
                  <w:pStyle w:val="a3"/>
                  <w:jc w:val="center"/>
                </w:pPr>
              </w:p>
              <w:p w:rsidR="00A473FB" w:rsidRDefault="00A473FB">
                <w:pPr>
                  <w:pStyle w:val="a3"/>
                  <w:jc w:val="center"/>
                </w:pPr>
              </w:p>
              <w:p w:rsidR="00A473FB" w:rsidRDefault="00A473FB">
                <w:pPr>
                  <w:pStyle w:val="a3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Автор"/>
                  <w:id w:val="13783229"/>
                  <w:placeholder>
                    <w:docPart w:val="A745345DD1E7443AB282CF77C186A31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473FB" w:rsidRDefault="00A473FB">
                    <w:pPr>
                      <w:pStyle w:val="a3"/>
                      <w:jc w:val="center"/>
                    </w:pPr>
                    <w:r w:rsidRPr="00A473FB">
                      <w:rPr>
                        <w:rFonts w:ascii="Times New Roman" w:hAnsi="Times New Roman" w:cs="Times New Roman"/>
                      </w:rPr>
                      <w:t xml:space="preserve">Материал из «Энциклопедии образовательных технологий» </w:t>
                    </w:r>
                    <w:proofErr w:type="spellStart"/>
                    <w:r w:rsidRPr="00A473FB">
                      <w:rPr>
                        <w:rFonts w:ascii="Times New Roman" w:hAnsi="Times New Roman" w:cs="Times New Roman"/>
                      </w:rPr>
                      <w:t>Селевко</w:t>
                    </w:r>
                    <w:proofErr w:type="spellEnd"/>
                    <w:r w:rsidRPr="00A473FB">
                      <w:rPr>
                        <w:rFonts w:ascii="Times New Roman" w:hAnsi="Times New Roman" w:cs="Times New Roman"/>
                      </w:rPr>
                      <w:t xml:space="preserve"> Г.К.</w:t>
                    </w:r>
                  </w:p>
                </w:sdtContent>
              </w:sdt>
              <w:p w:rsidR="00A473FB" w:rsidRDefault="00A473FB">
                <w:pPr>
                  <w:pStyle w:val="a3"/>
                  <w:jc w:val="center"/>
                </w:pPr>
              </w:p>
            </w:tc>
          </w:tr>
        </w:tbl>
        <w:p w:rsidR="00A473FB" w:rsidRDefault="00A473FB"/>
        <w:p w:rsidR="00A473FB" w:rsidRDefault="00A473FB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2A097D" w:rsidRPr="00A473FB" w:rsidRDefault="002A097D" w:rsidP="00A47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73FB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Человек есть свой собственный проект.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473FB">
        <w:rPr>
          <w:rFonts w:ascii="Times New Roman" w:hAnsi="Times New Roman" w:cs="Times New Roman"/>
          <w:i/>
          <w:iCs/>
          <w:sz w:val="28"/>
          <w:szCs w:val="28"/>
        </w:rPr>
        <w:t>Ж.П. Сартр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b/>
          <w:i/>
          <w:sz w:val="28"/>
          <w:szCs w:val="28"/>
        </w:rPr>
        <w:t>Проект</w:t>
      </w:r>
      <w:r w:rsidRPr="00A473FB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A473FB" w:rsidRDefault="002A097D" w:rsidP="00A473F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замысел переустройства того или иного участка действительности согласно определённым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правилам. 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В переводе с латинского «проект» означает «брошенный вперёд»;</w:t>
      </w:r>
      <w:proofErr w:type="gramEnd"/>
    </w:p>
    <w:p w:rsidR="002A097D" w:rsidRPr="00A473FB" w:rsidRDefault="002A097D" w:rsidP="00A473F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разработанный план сооружения, конструкции, процесса, мероприятия, изготовления чего-либо.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В этом случае «проект» есть результат некоторой — «проектной, проектировочной» — деятельности,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целостный образ будущего объекта;</w:t>
      </w:r>
    </w:p>
    <w:p w:rsidR="002A097D" w:rsidRPr="00A473FB" w:rsidRDefault="002A097D" w:rsidP="00A473F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предварительный, предположительный текст какого-либо документа;</w:t>
      </w:r>
    </w:p>
    <w:p w:rsidR="002A097D" w:rsidRPr="00A473FB" w:rsidRDefault="002A097D" w:rsidP="00A473F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определённая форма организации совместной деятельности людей по осуществлению крупных,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относительно самостоятельных начинаний, кампаний, дел, имеющих определённые цели (пример: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«атомный проект»);</w:t>
      </w:r>
    </w:p>
    <w:p w:rsidR="002A097D" w:rsidRPr="00A473FB" w:rsidRDefault="002A097D" w:rsidP="00A473F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название организации. В построении и реализации деловых проектов могут участвовать разные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специалисты, образуя временную организацию, которую часто именуют также «проектом».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b/>
          <w:i/>
          <w:sz w:val="28"/>
          <w:szCs w:val="28"/>
        </w:rPr>
        <w:t>Проектность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— определяющая черта современного мышления. </w:t>
      </w:r>
      <w:r w:rsidRPr="00A473FB">
        <w:rPr>
          <w:rFonts w:ascii="Times New Roman" w:hAnsi="Times New Roman" w:cs="Times New Roman"/>
          <w:b/>
          <w:i/>
          <w:sz w:val="28"/>
          <w:szCs w:val="28"/>
        </w:rPr>
        <w:t>Проектное мышление, проектная</w:t>
      </w:r>
      <w:r w:rsidR="00A473FB" w:rsidRPr="00A473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b/>
          <w:i/>
          <w:sz w:val="28"/>
          <w:szCs w:val="28"/>
        </w:rPr>
        <w:t>деятельность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— процесс обобщённого и опосредованного познания действительности, при котором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человек использует технологические, технические, экономические и другие знания для выполнения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проектов по созданию культурных ценностей.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Проект в контексте образования есть результативная деятельность, совершаемая в специально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организованных педагогом («лабораторных») условиях. Специально организованные педагогом условия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дают ребёнку возможность действовать самостоятельно, получать результат, но в безопасных условиях.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3FB">
        <w:rPr>
          <w:rFonts w:ascii="Times New Roman" w:hAnsi="Times New Roman" w:cs="Times New Roman"/>
          <w:sz w:val="28"/>
          <w:szCs w:val="28"/>
          <w:u w:val="single"/>
        </w:rPr>
        <w:t>Проектное обучение отличается от проблемного</w:t>
      </w:r>
      <w:r w:rsidRPr="00A473FB">
        <w:rPr>
          <w:rFonts w:ascii="Times New Roman" w:hAnsi="Times New Roman" w:cs="Times New Roman"/>
          <w:sz w:val="28"/>
          <w:szCs w:val="28"/>
        </w:rPr>
        <w:t xml:space="preserve"> тем, что деятельность учащихся имеет характер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проектирования, подразумевающего получение конкретного (практического) результата и его публичного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предъявления.</w:t>
      </w:r>
      <w:proofErr w:type="gramEnd"/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Технология проектного обучения (метод проектов, проектное обучение) представляет собой развитие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идей проблемного обучения, когда оно основывается на разработке и создании учеником под контролем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учителя новых продуктов </w:t>
      </w:r>
      <w:r w:rsidRPr="00A473FB">
        <w:rPr>
          <w:rFonts w:ascii="Times New Roman" w:hAnsi="Times New Roman" w:cs="Times New Roman"/>
          <w:sz w:val="28"/>
          <w:szCs w:val="28"/>
        </w:rPr>
        <w:lastRenderedPageBreak/>
        <w:t>(товары или услуги), обладающих субъективной или объективной новизной,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имеющих практическое значение.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Теоретические концепции Д.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послужили основой для разработки американскими педагогами У.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Килпатриком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и Э.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Коллингсом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метода проектов. Они учли то, что с большим увлечением выполняется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ребёнком только та деятельность, которая свободно выбрана им самим; познавательная деятельность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чаще строится не в русле учебного предмета, а опирается на сиюминутные интересы детей; реальное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обучение никогда не бывает односторонним, важны и побочные сведения.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В России эти идеи первым реализовал С</w:t>
      </w:r>
      <w:r w:rsidR="00A473FB">
        <w:rPr>
          <w:rFonts w:ascii="Times New Roman" w:hAnsi="Times New Roman" w:cs="Times New Roman"/>
          <w:sz w:val="28"/>
          <w:szCs w:val="28"/>
        </w:rPr>
        <w:t>.</w:t>
      </w:r>
      <w:r w:rsidRPr="00A473FB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b/>
          <w:i/>
          <w:sz w:val="28"/>
          <w:szCs w:val="28"/>
        </w:rPr>
        <w:t>Метод проектов</w:t>
      </w:r>
      <w:r w:rsidRPr="00A473FB">
        <w:rPr>
          <w:rFonts w:ascii="Times New Roman" w:hAnsi="Times New Roman" w:cs="Times New Roman"/>
          <w:sz w:val="28"/>
          <w:szCs w:val="28"/>
        </w:rPr>
        <w:t xml:space="preserve"> — это способы организации самостоятельной деятельности учащихся по достижению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определённого результата. Метод проектов ориентирован на интерес, на творческую самореализацию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развивающейся личности ученика, развитие его интеллектуальных и физических возможности, волевых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качеств и творческих способностей в деятельности по решению какой-либо интересующей его проблемы.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b/>
          <w:i/>
          <w:sz w:val="28"/>
          <w:szCs w:val="28"/>
        </w:rPr>
        <w:t>Проектирование</w:t>
      </w:r>
      <w:r w:rsidRPr="00A473FB">
        <w:rPr>
          <w:rFonts w:ascii="Times New Roman" w:hAnsi="Times New Roman" w:cs="Times New Roman"/>
          <w:sz w:val="28"/>
          <w:szCs w:val="28"/>
        </w:rPr>
        <w:t xml:space="preserve"> — это целенаправленная деятельность, позволяющая найти решение проблем и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осуществить изменения в окружающей среде (естественной и искусственной).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Суть проектного обучения состоит в том, что ученик в процессе работы над учебным проектом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постигает реальные процессы, объекты и т.д. Оно предполагает проживание учеником конкретных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ситуаций преодоления трудностей; приобщение его к проникновению 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 явлений, процессов,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конструирование новых объектов, процессов.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Учебный творческий проект — это самостоятельно разработанный и изготовленный продукт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(материальный или интеллектуальный) от идеи до её воплощения, обладающий субъективной или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объективной новизной, выполненный под контролем и при консультации учителя.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В современной педагогике проектное обучение используется не вместо систематического предметного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обучения, а наряду с ним, как компонент образовательных систем.</w:t>
      </w:r>
    </w:p>
    <w:p w:rsidR="00A473FB" w:rsidRDefault="00A473FB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B">
        <w:rPr>
          <w:rFonts w:ascii="Times New Roman" w:hAnsi="Times New Roman" w:cs="Times New Roman"/>
          <w:b/>
          <w:sz w:val="28"/>
          <w:szCs w:val="28"/>
        </w:rPr>
        <w:t>Классификационные параметры технологии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lastRenderedPageBreak/>
        <w:t>Уровень и характер применения</w:t>
      </w:r>
      <w:r w:rsidRPr="00A473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метатехнология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охватывающая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 не только среднюю, но и высшую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школу, а также (в различных вариантах) производство, социальную сферу, политику.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Методологический подход</w:t>
      </w:r>
      <w:r w:rsidRPr="00A473FB">
        <w:rPr>
          <w:rFonts w:ascii="Times New Roman" w:hAnsi="Times New Roman" w:cs="Times New Roman"/>
          <w:sz w:val="28"/>
          <w:szCs w:val="28"/>
        </w:rPr>
        <w:t xml:space="preserve">: исследовательский +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Характер содержания</w:t>
      </w:r>
      <w:r w:rsidRPr="00A473FB">
        <w:rPr>
          <w:rFonts w:ascii="Times New Roman" w:hAnsi="Times New Roman" w:cs="Times New Roman"/>
          <w:sz w:val="28"/>
          <w:szCs w:val="28"/>
        </w:rPr>
        <w:t>: различной ориентации, адаптивно-вариативный.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Вид социально-педагогической деятельности</w:t>
      </w:r>
      <w:r w:rsidRPr="00A473FB">
        <w:rPr>
          <w:rFonts w:ascii="Times New Roman" w:hAnsi="Times New Roman" w:cs="Times New Roman"/>
          <w:sz w:val="28"/>
          <w:szCs w:val="28"/>
        </w:rPr>
        <w:t>: управления.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Преобладающие методы</w:t>
      </w:r>
      <w:r w:rsidRPr="00A473FB">
        <w:rPr>
          <w:rFonts w:ascii="Times New Roman" w:hAnsi="Times New Roman" w:cs="Times New Roman"/>
          <w:sz w:val="28"/>
          <w:szCs w:val="28"/>
        </w:rPr>
        <w:t>: проблемные.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Организационные формы</w:t>
      </w:r>
      <w:r w:rsidRPr="00A473FB">
        <w:rPr>
          <w:rFonts w:ascii="Times New Roman" w:hAnsi="Times New Roman" w:cs="Times New Roman"/>
          <w:sz w:val="28"/>
          <w:szCs w:val="28"/>
        </w:rPr>
        <w:t>: альтернативные.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Преобладающие средства</w:t>
      </w:r>
      <w:r w:rsidRPr="00A473FB">
        <w:rPr>
          <w:rFonts w:ascii="Times New Roman" w:hAnsi="Times New Roman" w:cs="Times New Roman"/>
          <w:sz w:val="28"/>
          <w:szCs w:val="28"/>
        </w:rPr>
        <w:t>: вербальные + программированные + практические.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  <w:u w:val="single"/>
        </w:rPr>
        <w:t>Подход к ребёнку и характер воспитательных взаимодействий</w:t>
      </w:r>
      <w:r w:rsidRPr="00A473FB">
        <w:rPr>
          <w:rFonts w:ascii="Times New Roman" w:hAnsi="Times New Roman" w:cs="Times New Roman"/>
          <w:sz w:val="28"/>
          <w:szCs w:val="28"/>
        </w:rPr>
        <w:t>: личностно ориентированный.</w:t>
      </w:r>
    </w:p>
    <w:p w:rsidR="00A473FB" w:rsidRDefault="00A473FB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7D" w:rsidRPr="00A473FB" w:rsidRDefault="00A473FB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B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Формирование проектной деятельности, проектного мышления.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Стимулирование мотивации детей на приобретение знаний.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Включение всех учащихся в режим самостоятельной работы.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Самостоятельное приобретение недостающих знаний из разных источников.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Развитие умений пользоваться этими знаниями для решения новых познавательных и практических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задач.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Развитие способности применять знания к жизненным ситуациям.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Развитие способностей к аналитическому, критическому и творческому мышлению учеников и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учителя.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Развитие важнейших компетенций для современно жизни: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способности брать на себя ответственность;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участвовать в совместном принятии решения;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регулировать конфликты ненасильственным путём;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оценивать и анализировать социальные привычки, связанные со здоровьем, с окружающей средой;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делать свой выбор;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владеть устным и письменным общением;</w:t>
      </w:r>
    </w:p>
    <w:p w:rsidR="002A097D" w:rsidRPr="00A473FB" w:rsidRDefault="002A097D" w:rsidP="00A473FB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lastRenderedPageBreak/>
        <w:t>способности учиться всю жизнь как основы непрерывной подготовки в профессиональной и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общественной деятельности, а также в личной жизни.</w:t>
      </w:r>
    </w:p>
    <w:p w:rsidR="002A097D" w:rsidRPr="00A473FB" w:rsidRDefault="002A097D" w:rsidP="00A473F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3FB">
        <w:rPr>
          <w:rFonts w:ascii="Times New Roman" w:hAnsi="Times New Roman" w:cs="Times New Roman"/>
          <w:sz w:val="28"/>
          <w:szCs w:val="28"/>
        </w:rPr>
        <w:t>Развитие исследовательских умений: анализа (выявле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ния проблем, сбора информации), </w:t>
      </w:r>
      <w:r w:rsidRPr="00A473FB">
        <w:rPr>
          <w:rFonts w:ascii="Times New Roman" w:hAnsi="Times New Roman" w:cs="Times New Roman"/>
          <w:sz w:val="28"/>
          <w:szCs w:val="28"/>
        </w:rPr>
        <w:t>наблюдения, построения гипотез, экспериментирования, обобщения.</w:t>
      </w:r>
      <w:proofErr w:type="gramEnd"/>
    </w:p>
    <w:p w:rsidR="00A473FB" w:rsidRDefault="00A473FB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B">
        <w:rPr>
          <w:rFonts w:ascii="Times New Roman" w:hAnsi="Times New Roman" w:cs="Times New Roman"/>
          <w:b/>
          <w:sz w:val="28"/>
          <w:szCs w:val="28"/>
        </w:rPr>
        <w:t>Концептуальные позиции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гуманизма: в центре внимания ученик, развитие его творческих способностей.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личной заинтересованности ученика в теме проекта. Образовательный проце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>оится не в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логике учебного предмета, а в логике деятельности, имеющей личностный смысл для ученика. Это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повышает его мотивацию в учении.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Деятелъностный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Процесс обучения для ученика — это процесс работы над проектом своего будущего.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Индивидуальный темп работы над проектом обеспечивает выход каждого ученика на свой уровень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развития.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сотрудничества учеников и учителя при решении разнообразных проблем.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Комплексный подход в разработке учебных проектов способствует сбалансированному развитию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основных физиологических и психических функций ученика.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чёткого осознания учителем и учеником, что они делают и зачем. Глубокое, осознанное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усвоение базовых знаний обеспечивается за счёт универсального их использования в разных ситуациях.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уважения к иной точке зрения.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Принцип обеспечения ответственности за результат.</w:t>
      </w:r>
    </w:p>
    <w:p w:rsidR="002A097D" w:rsidRPr="00A473FB" w:rsidRDefault="002A097D" w:rsidP="00A473FB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Использование окружающей жизни как лаборатории, в которой происходит процесс познания.</w:t>
      </w:r>
    </w:p>
    <w:p w:rsidR="00A473FB" w:rsidRDefault="00A473FB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B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и методики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Под проектом подразумевается специально организованный учителем и самостоятельно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выполняемый детьми на основе субъективного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комплекс действий, завершающихся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созданием продукта, состоящего из объекта труда, изготовленного в процессе проектирования, и его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представления в рамках устной или письменной презентации.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3FB">
        <w:rPr>
          <w:rFonts w:ascii="Times New Roman" w:hAnsi="Times New Roman" w:cs="Times New Roman"/>
          <w:sz w:val="28"/>
          <w:szCs w:val="28"/>
        </w:rPr>
        <w:t xml:space="preserve">Проектная деятельность осуществляется на учебном и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внеучебном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материале; наряду с ней дети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выполняют и другие виды деятельности — учебную, игровую, трудовую, исследовательскую и т.д.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 Для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структурного оформления разных видов деятельности детей и адекватного педагогического обеспечения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необходима разработка образовательной программы, обязательными компонентами которой должны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стать образовательные маршруты, разрабатываемые для параллели, класса, группы детей и даже для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отдельных детей.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Характерной особенностью проектной технологии является наличие значимой социальной или личной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проблемы ученика, которая требует интегрированного знания, исследовательского поиска решений,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Среди учебных проектов можно выделить следующие типы:</w:t>
      </w:r>
    </w:p>
    <w:p w:rsidR="002A097D" w:rsidRPr="00A473FB" w:rsidRDefault="002A097D" w:rsidP="00A473F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3FB">
        <w:rPr>
          <w:rFonts w:ascii="Times New Roman" w:hAnsi="Times New Roman" w:cs="Times New Roman"/>
          <w:sz w:val="28"/>
          <w:szCs w:val="28"/>
        </w:rPr>
        <w:t>исследовательские — по структуре приближены к подлинному научному исследованию: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доказательство актуальности темы, определение проблемы, предмета и объекта исследования,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обозначение задачи, методов, источников информации, выдвижение гипотез, обобщение результатов,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выводы, оформление результатов, обозначение новых проблем;</w:t>
      </w:r>
      <w:proofErr w:type="gramEnd"/>
    </w:p>
    <w:p w:rsidR="002A097D" w:rsidRPr="00A473FB" w:rsidRDefault="002A097D" w:rsidP="00A473F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творческие — не имеют детально проработанной структуры, подчиняются жанру конечного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результата (газета, фильм, праздник), но результаты оформляются в продуманной завершённой форме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(сценарий фильма или праздника, макет газеты);</w:t>
      </w:r>
    </w:p>
    <w:p w:rsidR="002A097D" w:rsidRPr="00A473FB" w:rsidRDefault="002A097D" w:rsidP="00A473F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информационные — сбор информации и ознакомление с ней заинтересованных лиц, анализ и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обобщение фактов; схожи с исследовательскими проектами и являются их составной частью, требуют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презентац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 разработки;</w:t>
      </w:r>
    </w:p>
    <w:p w:rsidR="002A097D" w:rsidRPr="00A473FB" w:rsidRDefault="002A097D" w:rsidP="00A473F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социально значимые — с самого начала чётко обозначается результат деятельности,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ориентированный на интересы какой-либо группы людей; </w:t>
      </w:r>
      <w:r w:rsidRPr="00A473FB">
        <w:rPr>
          <w:rFonts w:ascii="Times New Roman" w:hAnsi="Times New Roman" w:cs="Times New Roman"/>
          <w:sz w:val="28"/>
          <w:szCs w:val="28"/>
        </w:rPr>
        <w:lastRenderedPageBreak/>
        <w:t>требуют распределения ролей участников,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плана действий, внешней экспертизы;</w:t>
      </w:r>
    </w:p>
    <w:p w:rsidR="002A097D" w:rsidRPr="00A473FB" w:rsidRDefault="002A097D" w:rsidP="00A473F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особое место среди социально значимых учебных проектов занимают телекоммуникационные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(информационные) проекты. Они стали возможны с появлением 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 80-х гг. телекоммуникационных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сетей, позволивших учителям и учащимся из разных стран общаться друг с другом.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Под </w:t>
      </w:r>
      <w:r w:rsidRPr="00A473FB">
        <w:rPr>
          <w:rFonts w:ascii="Times New Roman" w:hAnsi="Times New Roman" w:cs="Times New Roman"/>
          <w:b/>
          <w:i/>
          <w:sz w:val="28"/>
          <w:szCs w:val="28"/>
        </w:rPr>
        <w:t>учебным телекоммуникационным проектом</w:t>
      </w:r>
      <w:r w:rsidRPr="00A473FB">
        <w:rPr>
          <w:rFonts w:ascii="Times New Roman" w:hAnsi="Times New Roman" w:cs="Times New Roman"/>
          <w:sz w:val="28"/>
          <w:szCs w:val="28"/>
        </w:rPr>
        <w:t xml:space="preserve"> понимается совместная учебно-познавательная,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творческая или игровая деятельность учащихся-партнёров, которая организована на основе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компьютерной телекоммуникации, имеет общую цель, согласованные методы, способы деятельности,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направленные на достижение общего результата.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Специфика телекоммуникационных проектов состоит в том, что они по самой своей сути всегда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социальны и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>межрегиональным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>). Решение проблемы, заложенной в любом проекте,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всегда требует интегрированного знания. Но в телекоммуникационном проекте, особенно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международном, необходима более глубокая интеграция знания, предполагающая не только знание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предмета исследуемой проблемы, но и знание особенностей национальной культуры партнёра, специфики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его мироощущения.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b/>
          <w:i/>
          <w:sz w:val="28"/>
          <w:szCs w:val="28"/>
        </w:rPr>
        <w:t>Моделирование</w:t>
      </w:r>
      <w:r w:rsidRPr="00A473FB">
        <w:rPr>
          <w:rFonts w:ascii="Times New Roman" w:hAnsi="Times New Roman" w:cs="Times New Roman"/>
          <w:sz w:val="28"/>
          <w:szCs w:val="28"/>
        </w:rPr>
        <w:t>. Проектное обучение предполагает такую структуру учебных материалов, которая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позволяла бы их использовать для построения учебных моделей. Это своеобразный конструктор,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охватывающий все сферы содержания образования. При этом речь идёт как о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мыследеятельностном</w:t>
      </w:r>
      <w:proofErr w:type="spellEnd"/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моделировании, так и о построении натуральных моделей. Перспективно моделирование с применением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компьютерных средств обучения.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Деятельность по натуральному моделированию гуманитарной сферы содержания образования придаёт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содержанию глубокую эмоциональную окраску (моделирование исторических эпох, драматизация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литературных произведений,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реальных коммуникативных ситуаций).</w:t>
      </w:r>
    </w:p>
    <w:p w:rsidR="00A473FB" w:rsidRDefault="00A473FB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FB">
        <w:rPr>
          <w:rFonts w:ascii="Times New Roman" w:hAnsi="Times New Roman" w:cs="Times New Roman"/>
          <w:b/>
          <w:sz w:val="28"/>
          <w:szCs w:val="28"/>
        </w:rPr>
        <w:t>Технология современного проектного обучения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По затратам времени метод проектов является довольно трудоёмким; можно выделить краткосрочные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(2-6 ч), среднесрочные (12-15 ч), долгосрочные (четверть, </w:t>
      </w:r>
      <w:r w:rsidRPr="00A473FB">
        <w:rPr>
          <w:rFonts w:ascii="Times New Roman" w:hAnsi="Times New Roman" w:cs="Times New Roman"/>
          <w:sz w:val="28"/>
          <w:szCs w:val="28"/>
        </w:rPr>
        <w:lastRenderedPageBreak/>
        <w:t>полугодие, год) проекты, требующие времени</w:t>
      </w:r>
      <w:r w:rsid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для поиска материала, его анализа и т. д.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73FB">
        <w:rPr>
          <w:rFonts w:ascii="Times New Roman" w:hAnsi="Times New Roman" w:cs="Times New Roman"/>
          <w:b/>
          <w:i/>
          <w:sz w:val="28"/>
          <w:szCs w:val="28"/>
        </w:rPr>
        <w:t>Стадии разработки проекта:</w:t>
      </w:r>
    </w:p>
    <w:p w:rsidR="002A097D" w:rsidRPr="00A473FB" w:rsidRDefault="002A097D" w:rsidP="00A473F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организационно-подготовительная стадия —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, разработка проектного задания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(выбор);</w:t>
      </w:r>
    </w:p>
    <w:p w:rsidR="002A097D" w:rsidRPr="00A473FB" w:rsidRDefault="002A097D" w:rsidP="00A473F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разработка проекта (планирование);</w:t>
      </w:r>
    </w:p>
    <w:p w:rsidR="002A097D" w:rsidRPr="00A473FB" w:rsidRDefault="002A097D" w:rsidP="00A473F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технологическая стадия;</w:t>
      </w:r>
    </w:p>
    <w:p w:rsidR="002A097D" w:rsidRPr="00A473FB" w:rsidRDefault="002A097D" w:rsidP="00A473F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заключительная стадия (оформление результатов, общественная презентация, обсуждение,</w:t>
      </w:r>
      <w:r w:rsidR="00A473FB" w:rsidRPr="00A47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саморефлексия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).</w:t>
      </w:r>
    </w:p>
    <w:p w:rsidR="002A097D" w:rsidRPr="00A473FB" w:rsidRDefault="002A097D" w:rsidP="00A35EE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пространства</w:t>
      </w:r>
      <w:r w:rsidR="00A35E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A473FB">
        <w:rPr>
          <w:rFonts w:ascii="Times New Roman" w:hAnsi="Times New Roman" w:cs="Times New Roman"/>
          <w:sz w:val="28"/>
          <w:szCs w:val="28"/>
        </w:rPr>
        <w:t>Важнейшее условие успешного формирования у детей проектной деятельности — дифференциация</w:t>
      </w:r>
      <w:r w:rsidR="00A35EE5">
        <w:rPr>
          <w:rFonts w:ascii="Times New Roman" w:hAnsi="Times New Roman" w:cs="Times New Roman"/>
          <w:sz w:val="28"/>
          <w:szCs w:val="28"/>
        </w:rPr>
        <w:t xml:space="preserve"> о</w:t>
      </w:r>
      <w:r w:rsidRPr="00A473FB">
        <w:rPr>
          <w:rFonts w:ascii="Times New Roman" w:hAnsi="Times New Roman" w:cs="Times New Roman"/>
          <w:sz w:val="28"/>
          <w:szCs w:val="28"/>
        </w:rPr>
        <w:t>бразовательного пространства. Переходы от обязательной работы к работе по выбору, от учения к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созданию собственного проекта, к исследованию, от работы под руководством к самостоятельной работе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— всё это требует не кабинетного, а содержательного оформления </w:t>
      </w:r>
      <w:r w:rsidR="00A35EE5">
        <w:rPr>
          <w:rFonts w:ascii="Times New Roman" w:hAnsi="Times New Roman" w:cs="Times New Roman"/>
          <w:sz w:val="28"/>
          <w:szCs w:val="28"/>
        </w:rPr>
        <w:t>пространства основной школы. Об</w:t>
      </w:r>
      <w:r w:rsidRPr="00A473FB">
        <w:rPr>
          <w:rFonts w:ascii="Times New Roman" w:hAnsi="Times New Roman" w:cs="Times New Roman"/>
          <w:sz w:val="28"/>
          <w:szCs w:val="28"/>
        </w:rPr>
        <w:t>разовательное пространство основной школы должно включать в себя наряду с традиционными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кабинетами (где идёт учебная деятельность по учебным предметам) места для самостоятельной работы:</w:t>
      </w:r>
    </w:p>
    <w:p w:rsidR="002A097D" w:rsidRPr="00A35EE5" w:rsidRDefault="002A097D" w:rsidP="00A473FB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 xml:space="preserve"> достаточно обширную библиотеку (</w:t>
      </w:r>
      <w:proofErr w:type="spellStart"/>
      <w:r w:rsidRPr="00A35EE5">
        <w:rPr>
          <w:rFonts w:ascii="Times New Roman" w:hAnsi="Times New Roman" w:cs="Times New Roman"/>
          <w:sz w:val="28"/>
          <w:szCs w:val="28"/>
        </w:rPr>
        <w:t>инфотеку</w:t>
      </w:r>
      <w:proofErr w:type="spellEnd"/>
      <w:r w:rsidRPr="00A35EE5">
        <w:rPr>
          <w:rFonts w:ascii="Times New Roman" w:hAnsi="Times New Roman" w:cs="Times New Roman"/>
          <w:sz w:val="28"/>
          <w:szCs w:val="28"/>
        </w:rPr>
        <w:t>), а в классах и других рабочих комнатах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EE5">
        <w:rPr>
          <w:rFonts w:ascii="Times New Roman" w:hAnsi="Times New Roman" w:cs="Times New Roman"/>
          <w:sz w:val="28"/>
          <w:szCs w:val="28"/>
        </w:rPr>
        <w:t>достаточно справочной</w:t>
      </w:r>
      <w:proofErr w:type="gramEnd"/>
      <w:r w:rsidRPr="00A35EE5">
        <w:rPr>
          <w:rFonts w:ascii="Times New Roman" w:hAnsi="Times New Roman" w:cs="Times New Roman"/>
          <w:sz w:val="28"/>
          <w:szCs w:val="28"/>
        </w:rPr>
        <w:t xml:space="preserve"> литературы и материалов для самопроверки, в любую минуту доступных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ученикам и учителям;</w:t>
      </w:r>
    </w:p>
    <w:p w:rsidR="002A097D" w:rsidRPr="00A35EE5" w:rsidRDefault="002A097D" w:rsidP="00A35EE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лаборатории для свободных опытов;</w:t>
      </w:r>
    </w:p>
    <w:p w:rsidR="002A097D" w:rsidRPr="00A35EE5" w:rsidRDefault="002A097D" w:rsidP="00A35EE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компьютеры с доступом к разнообразным базам данных;</w:t>
      </w:r>
    </w:p>
    <w:p w:rsidR="002A097D" w:rsidRPr="00A35EE5" w:rsidRDefault="002A097D" w:rsidP="00A35EE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удобную для работы в группах расстановку мебели в классах;</w:t>
      </w:r>
    </w:p>
    <w:p w:rsidR="002A097D" w:rsidRPr="00A35EE5" w:rsidRDefault="002A097D" w:rsidP="00A473FB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выделенные внутри классных помещений, в коридорах и рекреациях уголки, где дети могут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работать индивидуально или в небольших группах.</w:t>
      </w:r>
    </w:p>
    <w:p w:rsidR="002A097D" w:rsidRPr="00A473FB" w:rsidRDefault="002A097D" w:rsidP="00A35E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b/>
          <w:i/>
          <w:sz w:val="28"/>
          <w:szCs w:val="28"/>
        </w:rPr>
        <w:t>Оценка деятельности</w:t>
      </w:r>
      <w:r w:rsidR="00A35EE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473FB">
        <w:rPr>
          <w:rFonts w:ascii="Times New Roman" w:hAnsi="Times New Roman" w:cs="Times New Roman"/>
          <w:sz w:val="28"/>
          <w:szCs w:val="28"/>
        </w:rPr>
        <w:t>Критериями оценки результатов проектной деятельности учеников будут:</w:t>
      </w:r>
    </w:p>
    <w:p w:rsidR="002A097D" w:rsidRPr="00A35EE5" w:rsidRDefault="002A097D" w:rsidP="00A35EE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владение способами познавательной деятельности;</w:t>
      </w:r>
    </w:p>
    <w:p w:rsidR="002A097D" w:rsidRPr="00A35EE5" w:rsidRDefault="002A097D" w:rsidP="00A473F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информации, методы исследования, </w:t>
      </w:r>
      <w:proofErr w:type="spellStart"/>
      <w:r w:rsidRPr="00A35EE5">
        <w:rPr>
          <w:rFonts w:ascii="Times New Roman" w:hAnsi="Times New Roman" w:cs="Times New Roman"/>
          <w:sz w:val="28"/>
          <w:szCs w:val="28"/>
        </w:rPr>
        <w:t>символотворчество</w:t>
      </w:r>
      <w:proofErr w:type="spellEnd"/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и т.д.;</w:t>
      </w:r>
    </w:p>
    <w:p w:rsidR="002A097D" w:rsidRPr="00A35EE5" w:rsidRDefault="002A097D" w:rsidP="00A473F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lastRenderedPageBreak/>
        <w:t>коммуникативные и адаптивные качества: умение работать в сотрудничестве, принимать чужое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мнение, противостоять трудностям;</w:t>
      </w:r>
    </w:p>
    <w:p w:rsidR="002A097D" w:rsidRPr="00A35EE5" w:rsidRDefault="002A097D" w:rsidP="00A35EE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самоорганизация: умение ставить цель, составлять и реализовывать план, проводить рефлексию,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сопоставлять цель и действие.</w:t>
      </w:r>
    </w:p>
    <w:p w:rsidR="002A097D" w:rsidRPr="00A473FB" w:rsidRDefault="002A097D" w:rsidP="00A35E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EE5">
        <w:rPr>
          <w:rFonts w:ascii="Times New Roman" w:hAnsi="Times New Roman" w:cs="Times New Roman"/>
          <w:b/>
          <w:i/>
          <w:sz w:val="28"/>
          <w:szCs w:val="28"/>
        </w:rPr>
        <w:t>Тьютор</w:t>
      </w:r>
      <w:proofErr w:type="spellEnd"/>
      <w:r w:rsidRPr="00A35EE5">
        <w:rPr>
          <w:rFonts w:ascii="Times New Roman" w:hAnsi="Times New Roman" w:cs="Times New Roman"/>
          <w:b/>
          <w:i/>
          <w:sz w:val="28"/>
          <w:szCs w:val="28"/>
        </w:rPr>
        <w:t xml:space="preserve"> (учитель, научный руководитель) в проектном обучении</w:t>
      </w:r>
      <w:r w:rsidR="00A35EE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помогает ребёнку не только при определении темы и цели проекта, но и на всех дальнейших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этапах его реализации:</w:t>
      </w:r>
    </w:p>
    <w:p w:rsidR="002A097D" w:rsidRPr="00A35EE5" w:rsidRDefault="002A097D" w:rsidP="00A35EE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 xml:space="preserve">владеет самой технологией проектной деятельности, </w:t>
      </w:r>
      <w:proofErr w:type="gramStart"/>
      <w:r w:rsidRPr="00A35EE5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A35EE5">
        <w:rPr>
          <w:rFonts w:ascii="Times New Roman" w:hAnsi="Times New Roman" w:cs="Times New Roman"/>
          <w:sz w:val="28"/>
          <w:szCs w:val="28"/>
        </w:rPr>
        <w:t xml:space="preserve"> быть консультантом по методологии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и технологии проектной деятельности;</w:t>
      </w:r>
    </w:p>
    <w:p w:rsidR="002A097D" w:rsidRPr="00A35EE5" w:rsidRDefault="00A35EE5" w:rsidP="00A35EE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A097D" w:rsidRPr="00A35EE5">
        <w:rPr>
          <w:rFonts w:ascii="Times New Roman" w:hAnsi="Times New Roman" w:cs="Times New Roman"/>
          <w:sz w:val="28"/>
          <w:szCs w:val="28"/>
        </w:rPr>
        <w:t>нициирует рождение и развитие проекта, поддерживает огонь любознательности и воспитывает</w:t>
      </w:r>
      <w:r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="002A097D" w:rsidRPr="00A35EE5">
        <w:rPr>
          <w:rFonts w:ascii="Times New Roman" w:hAnsi="Times New Roman" w:cs="Times New Roman"/>
          <w:sz w:val="28"/>
          <w:szCs w:val="28"/>
        </w:rPr>
        <w:t>«волю» проектировщика (настойчивость при реализации проекта);</w:t>
      </w:r>
    </w:p>
    <w:p w:rsidR="002A097D" w:rsidRPr="00A35EE5" w:rsidRDefault="002A097D" w:rsidP="00A35EE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предъявляет образцы самообучения в освоении нового материала (</w:t>
      </w:r>
      <w:proofErr w:type="spellStart"/>
      <w:r w:rsidRPr="00A35EE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35EE5">
        <w:rPr>
          <w:rFonts w:ascii="Times New Roman" w:hAnsi="Times New Roman" w:cs="Times New Roman"/>
          <w:sz w:val="28"/>
          <w:szCs w:val="28"/>
        </w:rPr>
        <w:t xml:space="preserve"> вместе с учеником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«проживает» его проект);</w:t>
      </w:r>
    </w:p>
    <w:p w:rsidR="002A097D" w:rsidRPr="00A35EE5" w:rsidRDefault="002A097D" w:rsidP="00A35EE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помогает ученику осуществить самостоятельное исследовательское действие;</w:t>
      </w:r>
    </w:p>
    <w:p w:rsidR="002A097D" w:rsidRPr="00A35EE5" w:rsidRDefault="002A097D" w:rsidP="00A35EE5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EE5">
        <w:rPr>
          <w:rFonts w:ascii="Times New Roman" w:hAnsi="Times New Roman" w:cs="Times New Roman"/>
          <w:sz w:val="28"/>
          <w:szCs w:val="28"/>
        </w:rPr>
        <w:t>является «проводником» ученика по странам и культурам, помогает детям сформулировать</w:t>
      </w:r>
      <w:r w:rsidR="00A35EE5" w:rsidRP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35EE5">
        <w:rPr>
          <w:rFonts w:ascii="Times New Roman" w:hAnsi="Times New Roman" w:cs="Times New Roman"/>
          <w:sz w:val="28"/>
          <w:szCs w:val="28"/>
        </w:rPr>
        <w:t>вопросы, к культуре и организовать работу над этими вопросами.</w:t>
      </w:r>
    </w:p>
    <w:p w:rsidR="002A097D" w:rsidRPr="00A473FB" w:rsidRDefault="002A097D" w:rsidP="00A35E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проблематизирует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всю сложившуюся систему образования, он выступает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ключевой фигурой в реализации концепции гуманитарного образования.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не эрудит, но «картограф» культуры, специалист в области способов организации работы с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материалом культуры. Задача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— не ответ на информационные вопросы (когда? кто?), а помощь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ребёнку в поиске своего исследовательского вопроса, составление исследовательской программы,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осуществление её (с возможной корреляцией темы, целей и задач исследования), организация рефлексии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ребёнком проделанного пути.</w:t>
      </w:r>
    </w:p>
    <w:p w:rsidR="00A35EE5" w:rsidRDefault="00A35EE5" w:rsidP="00A35E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D" w:rsidRPr="00A473FB" w:rsidRDefault="002A097D" w:rsidP="00A35E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3FB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В.В. Образовательная технология: от приёма до философии. М., 1996.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Гузеев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В.В. Развитие образовательной технологии. М„ 1998.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Методология учебного проекта: Материалы городского методического семинара, М.: МИПКРО. 2001.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lastRenderedPageBreak/>
        <w:t>Новые педагогические и информационные технологии в системе образования</w:t>
      </w:r>
      <w:proofErr w:type="gramStart"/>
      <w:r w:rsidRPr="00A473F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473FB">
        <w:rPr>
          <w:rFonts w:ascii="Times New Roman" w:hAnsi="Times New Roman" w:cs="Times New Roman"/>
          <w:sz w:val="28"/>
          <w:szCs w:val="28"/>
        </w:rPr>
        <w:t xml:space="preserve">од ред. Е.С.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.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М.: Академия, 1999.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Учебное пособие для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 xml:space="preserve">студентов педагогических вузов и системы повышения квалификации педагогических кадров / Е.С.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Полат</w:t>
      </w:r>
      <w:proofErr w:type="spellEnd"/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и др.; Под ред. Е.С.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. М.: Издательский центр «Академия», 1999.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Пахомова Н.Ю. Метод проектов // Информатика и образование. Международный специальный выпуск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журнала: Технологическое образование, 1996.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 xml:space="preserve">Пахомова Н.Ю. Метод учебного проекта в образовательном учреждении. М.: </w:t>
      </w: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>, 2003.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Пахомова Н.Ю. Педагогические находки: девять граней опыта учителя информатики. М.: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Просвещение, 1994.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B">
        <w:rPr>
          <w:rFonts w:ascii="Times New Roman" w:hAnsi="Times New Roman" w:cs="Times New Roman"/>
          <w:sz w:val="28"/>
          <w:szCs w:val="28"/>
        </w:rPr>
        <w:t>Пейперт С. Переворот в сознании: дети, компьютеры и плодотворные идеи. М.: Педагогика, 1989.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П.И. Самостоятельная деятельность учащихся. М., 1972.</w:t>
      </w:r>
    </w:p>
    <w:p w:rsidR="002A097D" w:rsidRPr="00A473FB" w:rsidRDefault="002A097D" w:rsidP="00A47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Чечель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ИЛ. Управление исследовательской деятельностью педагога и учащегося в современной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школе. М.: Сентябрь, 1998.</w:t>
      </w:r>
    </w:p>
    <w:p w:rsidR="000C13CB" w:rsidRPr="00A473FB" w:rsidRDefault="002A097D" w:rsidP="00A35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3FB">
        <w:rPr>
          <w:rFonts w:ascii="Times New Roman" w:hAnsi="Times New Roman" w:cs="Times New Roman"/>
          <w:sz w:val="28"/>
          <w:szCs w:val="28"/>
        </w:rPr>
        <w:t>Яшребцева</w:t>
      </w:r>
      <w:proofErr w:type="spellEnd"/>
      <w:r w:rsidRPr="00A473FB">
        <w:rPr>
          <w:rFonts w:ascii="Times New Roman" w:hAnsi="Times New Roman" w:cs="Times New Roman"/>
          <w:sz w:val="28"/>
          <w:szCs w:val="28"/>
        </w:rPr>
        <w:t xml:space="preserve"> Е.Н. Пять вечеров: Беседы о телекоммуникационных образовательных проектах. М.:</w:t>
      </w:r>
      <w:r w:rsidR="00A35EE5">
        <w:rPr>
          <w:rFonts w:ascii="Times New Roman" w:hAnsi="Times New Roman" w:cs="Times New Roman"/>
          <w:sz w:val="28"/>
          <w:szCs w:val="28"/>
        </w:rPr>
        <w:t xml:space="preserve"> </w:t>
      </w:r>
      <w:r w:rsidRPr="00A473FB">
        <w:rPr>
          <w:rFonts w:ascii="Times New Roman" w:hAnsi="Times New Roman" w:cs="Times New Roman"/>
          <w:sz w:val="28"/>
          <w:szCs w:val="28"/>
        </w:rPr>
        <w:t>Про</w:t>
      </w:r>
      <w:r w:rsidR="00A35EE5">
        <w:rPr>
          <w:rFonts w:ascii="Times New Roman" w:hAnsi="Times New Roman" w:cs="Times New Roman"/>
          <w:sz w:val="28"/>
          <w:szCs w:val="28"/>
        </w:rPr>
        <w:t>ект Гармония, и ЮНПРЕСС, 1998.</w:t>
      </w:r>
    </w:p>
    <w:sectPr w:rsidR="000C13CB" w:rsidRPr="00A473FB" w:rsidSect="00A473FB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BB7"/>
    <w:multiLevelType w:val="hybridMultilevel"/>
    <w:tmpl w:val="522A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3C17"/>
    <w:multiLevelType w:val="hybridMultilevel"/>
    <w:tmpl w:val="798ECFCA"/>
    <w:lvl w:ilvl="0" w:tplc="47BC70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2811"/>
    <w:multiLevelType w:val="hybridMultilevel"/>
    <w:tmpl w:val="E6504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94A41"/>
    <w:multiLevelType w:val="hybridMultilevel"/>
    <w:tmpl w:val="D00A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A411F"/>
    <w:multiLevelType w:val="hybridMultilevel"/>
    <w:tmpl w:val="161ED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00209"/>
    <w:multiLevelType w:val="hybridMultilevel"/>
    <w:tmpl w:val="481E3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19E"/>
    <w:multiLevelType w:val="hybridMultilevel"/>
    <w:tmpl w:val="C766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0767F"/>
    <w:multiLevelType w:val="hybridMultilevel"/>
    <w:tmpl w:val="AF50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55AEB"/>
    <w:multiLevelType w:val="hybridMultilevel"/>
    <w:tmpl w:val="50E0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7D"/>
    <w:rsid w:val="00015761"/>
    <w:rsid w:val="00020CEB"/>
    <w:rsid w:val="00065D63"/>
    <w:rsid w:val="000709D7"/>
    <w:rsid w:val="00071B82"/>
    <w:rsid w:val="00090B59"/>
    <w:rsid w:val="000A189F"/>
    <w:rsid w:val="000B05C3"/>
    <w:rsid w:val="000B5C23"/>
    <w:rsid w:val="000C0910"/>
    <w:rsid w:val="000C13CB"/>
    <w:rsid w:val="000E702A"/>
    <w:rsid w:val="000F482D"/>
    <w:rsid w:val="000F582A"/>
    <w:rsid w:val="001276C0"/>
    <w:rsid w:val="001277E4"/>
    <w:rsid w:val="001556B4"/>
    <w:rsid w:val="00163A82"/>
    <w:rsid w:val="001B2454"/>
    <w:rsid w:val="001B2B15"/>
    <w:rsid w:val="001B6C4A"/>
    <w:rsid w:val="001C7507"/>
    <w:rsid w:val="001D7F70"/>
    <w:rsid w:val="001F2572"/>
    <w:rsid w:val="002244F3"/>
    <w:rsid w:val="00245894"/>
    <w:rsid w:val="00247D9A"/>
    <w:rsid w:val="00257E8E"/>
    <w:rsid w:val="00263DA4"/>
    <w:rsid w:val="00266CCD"/>
    <w:rsid w:val="0028143A"/>
    <w:rsid w:val="002A097D"/>
    <w:rsid w:val="002A690D"/>
    <w:rsid w:val="00303FFA"/>
    <w:rsid w:val="00304874"/>
    <w:rsid w:val="003079D3"/>
    <w:rsid w:val="00312EA4"/>
    <w:rsid w:val="00327BFC"/>
    <w:rsid w:val="003334C1"/>
    <w:rsid w:val="00334A55"/>
    <w:rsid w:val="0033598A"/>
    <w:rsid w:val="003542AF"/>
    <w:rsid w:val="0039089B"/>
    <w:rsid w:val="00393F1B"/>
    <w:rsid w:val="003B26D9"/>
    <w:rsid w:val="003C3F08"/>
    <w:rsid w:val="004140CD"/>
    <w:rsid w:val="00444BC9"/>
    <w:rsid w:val="004A66A2"/>
    <w:rsid w:val="004B5B1C"/>
    <w:rsid w:val="004C2E1D"/>
    <w:rsid w:val="004E4956"/>
    <w:rsid w:val="00507271"/>
    <w:rsid w:val="00516A90"/>
    <w:rsid w:val="00525A67"/>
    <w:rsid w:val="00547DA4"/>
    <w:rsid w:val="00565CB0"/>
    <w:rsid w:val="00565D99"/>
    <w:rsid w:val="005822ED"/>
    <w:rsid w:val="005F14FC"/>
    <w:rsid w:val="005F3781"/>
    <w:rsid w:val="005F4125"/>
    <w:rsid w:val="00603D76"/>
    <w:rsid w:val="00641280"/>
    <w:rsid w:val="0067449A"/>
    <w:rsid w:val="00694193"/>
    <w:rsid w:val="006D02FC"/>
    <w:rsid w:val="006E09DB"/>
    <w:rsid w:val="0075345E"/>
    <w:rsid w:val="007A5A20"/>
    <w:rsid w:val="007A61E3"/>
    <w:rsid w:val="007B60C4"/>
    <w:rsid w:val="00830E41"/>
    <w:rsid w:val="00855537"/>
    <w:rsid w:val="00861962"/>
    <w:rsid w:val="00881BB8"/>
    <w:rsid w:val="008A18C1"/>
    <w:rsid w:val="008B57A1"/>
    <w:rsid w:val="008D689B"/>
    <w:rsid w:val="00900580"/>
    <w:rsid w:val="00911F4E"/>
    <w:rsid w:val="00943C0D"/>
    <w:rsid w:val="00946DAE"/>
    <w:rsid w:val="00963F27"/>
    <w:rsid w:val="009C4B1E"/>
    <w:rsid w:val="009C6810"/>
    <w:rsid w:val="009D6358"/>
    <w:rsid w:val="009E0809"/>
    <w:rsid w:val="009F5679"/>
    <w:rsid w:val="009F76A8"/>
    <w:rsid w:val="00A04E74"/>
    <w:rsid w:val="00A1365F"/>
    <w:rsid w:val="00A35EE5"/>
    <w:rsid w:val="00A36519"/>
    <w:rsid w:val="00A473FB"/>
    <w:rsid w:val="00A96D72"/>
    <w:rsid w:val="00AE0457"/>
    <w:rsid w:val="00AF3742"/>
    <w:rsid w:val="00AF4284"/>
    <w:rsid w:val="00B46926"/>
    <w:rsid w:val="00B638A0"/>
    <w:rsid w:val="00B82078"/>
    <w:rsid w:val="00B831EA"/>
    <w:rsid w:val="00B84DB0"/>
    <w:rsid w:val="00B961E8"/>
    <w:rsid w:val="00BC0167"/>
    <w:rsid w:val="00BC03DF"/>
    <w:rsid w:val="00BC142B"/>
    <w:rsid w:val="00BC7548"/>
    <w:rsid w:val="00BD72EE"/>
    <w:rsid w:val="00BE6FEF"/>
    <w:rsid w:val="00BE701E"/>
    <w:rsid w:val="00BF2327"/>
    <w:rsid w:val="00BF57DA"/>
    <w:rsid w:val="00C34C3D"/>
    <w:rsid w:val="00CC07A7"/>
    <w:rsid w:val="00D02000"/>
    <w:rsid w:val="00D22936"/>
    <w:rsid w:val="00D25B68"/>
    <w:rsid w:val="00D269A1"/>
    <w:rsid w:val="00D41053"/>
    <w:rsid w:val="00D705EB"/>
    <w:rsid w:val="00D7516B"/>
    <w:rsid w:val="00D80570"/>
    <w:rsid w:val="00D9347D"/>
    <w:rsid w:val="00DB6B71"/>
    <w:rsid w:val="00DF651E"/>
    <w:rsid w:val="00E06DE4"/>
    <w:rsid w:val="00E1042B"/>
    <w:rsid w:val="00E40842"/>
    <w:rsid w:val="00E43682"/>
    <w:rsid w:val="00E667BC"/>
    <w:rsid w:val="00E826DA"/>
    <w:rsid w:val="00EB01C4"/>
    <w:rsid w:val="00ED409A"/>
    <w:rsid w:val="00F020F1"/>
    <w:rsid w:val="00F04103"/>
    <w:rsid w:val="00F20F38"/>
    <w:rsid w:val="00F22349"/>
    <w:rsid w:val="00F25543"/>
    <w:rsid w:val="00F2641C"/>
    <w:rsid w:val="00F61A3A"/>
    <w:rsid w:val="00FA026D"/>
    <w:rsid w:val="00FA2696"/>
    <w:rsid w:val="00FA3B24"/>
    <w:rsid w:val="00FB5D09"/>
    <w:rsid w:val="00FD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3FB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473FB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4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3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7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01EBA70FB341568BE72729256B30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B1F10-A8D4-4ADB-93ED-AE758E07F6B6}"/>
      </w:docPartPr>
      <w:docPartBody>
        <w:p w:rsidR="00000000" w:rsidRDefault="00445303" w:rsidP="00445303">
          <w:pPr>
            <w:pStyle w:val="C301EBA70FB341568BE72729256B30F8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079D2D484B004E3DAFB94DDF267C1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CF580-29CE-4E09-8AED-E279CC1F5180}"/>
      </w:docPartPr>
      <w:docPartBody>
        <w:p w:rsidR="00000000" w:rsidRDefault="00445303" w:rsidP="00445303">
          <w:pPr>
            <w:pStyle w:val="079D2D484B004E3DAFB94DDF267C1A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  <w:docPart>
      <w:docPartPr>
        <w:name w:val="A745345DD1E7443AB282CF77C186A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1D318-BEC2-495F-9DCD-AB430012E31A}"/>
      </w:docPartPr>
      <w:docPartBody>
        <w:p w:rsidR="00000000" w:rsidRDefault="00445303" w:rsidP="00445303">
          <w:pPr>
            <w:pStyle w:val="A745345DD1E7443AB282CF77C186A312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45303"/>
    <w:rsid w:val="0044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1EBA70FB341568BE72729256B30F8">
    <w:name w:val="C301EBA70FB341568BE72729256B30F8"/>
    <w:rsid w:val="00445303"/>
  </w:style>
  <w:style w:type="paragraph" w:customStyle="1" w:styleId="079D2D484B004E3DAFB94DDF267C1AAB">
    <w:name w:val="079D2D484B004E3DAFB94DDF267C1AAB"/>
    <w:rsid w:val="00445303"/>
  </w:style>
  <w:style w:type="paragraph" w:customStyle="1" w:styleId="FB7089CFE5CD4300A87E4FD95205E0AB">
    <w:name w:val="FB7089CFE5CD4300A87E4FD95205E0AB"/>
    <w:rsid w:val="00445303"/>
  </w:style>
  <w:style w:type="paragraph" w:customStyle="1" w:styleId="A745345DD1E7443AB282CF77C186A312">
    <w:name w:val="A745345DD1E7443AB282CF77C186A312"/>
    <w:rsid w:val="004453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современного проектного обучения</dc:title>
  <dc:subject>Автор – С.Т.Шацкий</dc:subject>
  <dc:creator>Материал из «Энциклопедии образовательных технологий» Селевко Г.К.</dc:creator>
  <cp:lastModifiedBy>Семья</cp:lastModifiedBy>
  <cp:revision>2</cp:revision>
  <dcterms:created xsi:type="dcterms:W3CDTF">2012-07-25T07:36:00Z</dcterms:created>
  <dcterms:modified xsi:type="dcterms:W3CDTF">2012-07-25T07:36:00Z</dcterms:modified>
</cp:coreProperties>
</file>