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56E" w:rsidRDefault="00E5556E" w:rsidP="00E5556E">
      <w:pPr>
        <w:spacing w:after="0"/>
        <w:jc w:val="center"/>
        <w:rPr>
          <w:rFonts w:ascii="Arial" w:hAnsi="Arial" w:cs="Arial"/>
          <w:sz w:val="28"/>
          <w:szCs w:val="28"/>
        </w:rPr>
      </w:pPr>
      <w:r>
        <w:rPr>
          <w:rFonts w:ascii="Arial" w:hAnsi="Arial" w:cs="Arial"/>
          <w:noProof/>
          <w:sz w:val="28"/>
          <w:szCs w:val="28"/>
          <w:lang w:eastAsia="en-GB"/>
        </w:rPr>
        <w:drawing>
          <wp:anchor distT="0" distB="0" distL="114300" distR="114300" simplePos="0" relativeHeight="251659264" behindDoc="0" locked="0" layoutInCell="1" allowOverlap="1" wp14:anchorId="5D094306" wp14:editId="475D307F">
            <wp:simplePos x="0" y="0"/>
            <wp:positionH relativeFrom="column">
              <wp:posOffset>2068830</wp:posOffset>
            </wp:positionH>
            <wp:positionV relativeFrom="paragraph">
              <wp:posOffset>-614045</wp:posOffset>
            </wp:positionV>
            <wp:extent cx="1218565" cy="117411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8565" cy="1174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56E" w:rsidRDefault="00E5556E" w:rsidP="00E5556E">
      <w:pPr>
        <w:spacing w:after="0"/>
        <w:jc w:val="center"/>
        <w:rPr>
          <w:rFonts w:ascii="Arial" w:hAnsi="Arial" w:cs="Arial"/>
          <w:sz w:val="28"/>
          <w:szCs w:val="28"/>
        </w:rPr>
      </w:pPr>
    </w:p>
    <w:p w:rsidR="00E5556E" w:rsidRDefault="00E5556E" w:rsidP="00E5556E">
      <w:pPr>
        <w:spacing w:after="0"/>
        <w:jc w:val="center"/>
        <w:rPr>
          <w:rFonts w:ascii="Arial" w:hAnsi="Arial" w:cs="Arial"/>
          <w:sz w:val="28"/>
          <w:szCs w:val="28"/>
        </w:rPr>
      </w:pPr>
    </w:p>
    <w:p w:rsidR="00E5556E" w:rsidRDefault="00E5556E" w:rsidP="00E5556E">
      <w:pPr>
        <w:spacing w:after="0"/>
        <w:jc w:val="center"/>
        <w:rPr>
          <w:rFonts w:ascii="Arial" w:hAnsi="Arial" w:cs="Arial"/>
          <w:sz w:val="28"/>
          <w:szCs w:val="28"/>
        </w:rPr>
      </w:pPr>
    </w:p>
    <w:p w:rsidR="00E5556E" w:rsidRPr="00E177DF" w:rsidRDefault="00E5556E" w:rsidP="00E5556E">
      <w:pPr>
        <w:spacing w:after="0"/>
        <w:jc w:val="center"/>
        <w:rPr>
          <w:rFonts w:ascii="Arial" w:hAnsi="Arial" w:cs="Arial"/>
          <w:b/>
          <w:sz w:val="32"/>
          <w:szCs w:val="32"/>
        </w:rPr>
      </w:pPr>
      <w:r w:rsidRPr="00E177DF">
        <w:rPr>
          <w:rFonts w:ascii="Arial" w:hAnsi="Arial" w:cs="Arial"/>
          <w:b/>
          <w:sz w:val="32"/>
          <w:szCs w:val="32"/>
        </w:rPr>
        <w:t>The Jigsaw Centre</w:t>
      </w:r>
    </w:p>
    <w:p w:rsidR="009F740D" w:rsidRDefault="00E5556E" w:rsidP="00E5556E">
      <w:pPr>
        <w:jc w:val="center"/>
        <w:rPr>
          <w:rFonts w:ascii="Arial" w:hAnsi="Arial" w:cs="Arial"/>
          <w:sz w:val="28"/>
          <w:szCs w:val="28"/>
        </w:rPr>
      </w:pPr>
      <w:r>
        <w:rPr>
          <w:rFonts w:ascii="Arial" w:hAnsi="Arial" w:cs="Arial"/>
          <w:sz w:val="28"/>
          <w:szCs w:val="28"/>
        </w:rPr>
        <w:t>Extended Education Support Services</w:t>
      </w:r>
    </w:p>
    <w:p w:rsidR="00E5556E" w:rsidRDefault="00F766C2" w:rsidP="00E5556E">
      <w:pPr>
        <w:jc w:val="center"/>
        <w:rPr>
          <w:rFonts w:ascii="Arial" w:hAnsi="Arial" w:cs="Arial"/>
          <w:sz w:val="28"/>
          <w:szCs w:val="28"/>
        </w:rPr>
      </w:pPr>
      <w:r>
        <w:rPr>
          <w:rFonts w:ascii="Arial" w:hAnsi="Arial" w:cs="Arial"/>
          <w:sz w:val="28"/>
          <w:szCs w:val="28"/>
        </w:rPr>
        <w:t>Our Local</w:t>
      </w:r>
      <w:r w:rsidR="00C77869">
        <w:rPr>
          <w:rFonts w:ascii="Arial" w:hAnsi="Arial" w:cs="Arial"/>
          <w:sz w:val="28"/>
          <w:szCs w:val="28"/>
        </w:rPr>
        <w:t xml:space="preserve"> Offer</w:t>
      </w:r>
    </w:p>
    <w:p w:rsidR="00E5556E" w:rsidRPr="00C05C15" w:rsidRDefault="00E5556E" w:rsidP="00E5556E">
      <w:pPr>
        <w:jc w:val="center"/>
        <w:rPr>
          <w:rFonts w:ascii="Arial" w:hAnsi="Arial" w:cs="Arial"/>
          <w:b/>
          <w:sz w:val="24"/>
          <w:szCs w:val="24"/>
        </w:rPr>
      </w:pPr>
    </w:p>
    <w:p w:rsidR="00E5556E" w:rsidRPr="00C05C15" w:rsidRDefault="00E5556E" w:rsidP="00E5556E">
      <w:pPr>
        <w:jc w:val="center"/>
        <w:rPr>
          <w:b/>
          <w:sz w:val="24"/>
          <w:szCs w:val="24"/>
        </w:rPr>
      </w:pPr>
      <w:r w:rsidRPr="00C05C15">
        <w:rPr>
          <w:b/>
          <w:sz w:val="24"/>
          <w:szCs w:val="24"/>
        </w:rPr>
        <w:t>The Jigsaw Centre provides education for</w:t>
      </w:r>
      <w:r w:rsidR="00DC6941" w:rsidRPr="00C05C15">
        <w:rPr>
          <w:b/>
          <w:sz w:val="24"/>
          <w:szCs w:val="24"/>
        </w:rPr>
        <w:t xml:space="preserve"> permanently excluded pupils in</w:t>
      </w:r>
      <w:r w:rsidR="00340BE7" w:rsidRPr="00C05C15">
        <w:rPr>
          <w:b/>
          <w:sz w:val="24"/>
          <w:szCs w:val="24"/>
        </w:rPr>
        <w:t xml:space="preserve"> years 1-6 as well as providing an ‘outreach Service’ to schools in Central Bedfordshire. </w:t>
      </w:r>
    </w:p>
    <w:p w:rsidR="00E5556E" w:rsidRPr="00E32968" w:rsidRDefault="00E5556E" w:rsidP="00E5556E">
      <w:pPr>
        <w:jc w:val="center"/>
        <w:rPr>
          <w:sz w:val="24"/>
          <w:szCs w:val="24"/>
        </w:rPr>
      </w:pPr>
    </w:p>
    <w:p w:rsidR="00E5556E" w:rsidRPr="00E32968" w:rsidRDefault="00E5556E" w:rsidP="00E32968">
      <w:pPr>
        <w:rPr>
          <w:sz w:val="24"/>
          <w:szCs w:val="24"/>
        </w:rPr>
      </w:pPr>
      <w:r w:rsidRPr="00E32968">
        <w:rPr>
          <w:sz w:val="24"/>
          <w:szCs w:val="24"/>
        </w:rPr>
        <w:t>We offer a caring, stimulating and supportive environment. Our pupils are given the opportunity to raise self-esteem and re-engage with their learning and develop a more positive attitude towards education. There is a strong focus on the pupils’ academic and personal development along with an emphasis on preparing pupils to return to mainstream school or other suitable provision.</w:t>
      </w:r>
    </w:p>
    <w:p w:rsidR="00E5556E" w:rsidRPr="00E32968" w:rsidRDefault="00E5556E" w:rsidP="00E32968">
      <w:pPr>
        <w:rPr>
          <w:sz w:val="24"/>
          <w:szCs w:val="24"/>
        </w:rPr>
      </w:pPr>
      <w:r w:rsidRPr="00E32968">
        <w:rPr>
          <w:sz w:val="24"/>
          <w:szCs w:val="24"/>
        </w:rPr>
        <w:t>Our curriculum is tailor made to meet the needs of our pupils and takes full account of any gaps</w:t>
      </w:r>
      <w:r w:rsidR="00E32968" w:rsidRPr="00E32968">
        <w:rPr>
          <w:sz w:val="24"/>
          <w:szCs w:val="24"/>
        </w:rPr>
        <w:t xml:space="preserve"> </w:t>
      </w:r>
      <w:r w:rsidRPr="00E32968">
        <w:rPr>
          <w:sz w:val="24"/>
          <w:szCs w:val="24"/>
        </w:rPr>
        <w:t xml:space="preserve">or indeed </w:t>
      </w:r>
      <w:r w:rsidR="00DC6941">
        <w:rPr>
          <w:sz w:val="24"/>
          <w:szCs w:val="24"/>
        </w:rPr>
        <w:t xml:space="preserve">areas of strength that our pupils have. Students are assessed on entering the Centre and the curriculum adjusted so that their needs are catered for. </w:t>
      </w:r>
      <w:r w:rsidR="00077B1D">
        <w:rPr>
          <w:sz w:val="24"/>
          <w:szCs w:val="24"/>
        </w:rPr>
        <w:t>Jigsaw work in partnership with Hawthorn Park Community Primary (HPCP) and children have access to the school and its associated resources</w:t>
      </w:r>
      <w:r w:rsidR="00F766C2">
        <w:rPr>
          <w:sz w:val="24"/>
          <w:szCs w:val="24"/>
        </w:rPr>
        <w:t xml:space="preserve"> whenever possible. Jigsaw has</w:t>
      </w:r>
      <w:r w:rsidR="00077B1D">
        <w:rPr>
          <w:sz w:val="24"/>
          <w:szCs w:val="24"/>
        </w:rPr>
        <w:t xml:space="preserve"> adopted the 2014 curriculum and the subsequent planning is linked with HPCP. </w:t>
      </w:r>
    </w:p>
    <w:p w:rsidR="00E32968" w:rsidRDefault="00E5556E" w:rsidP="00E32968">
      <w:pPr>
        <w:rPr>
          <w:sz w:val="24"/>
          <w:szCs w:val="24"/>
        </w:rPr>
      </w:pPr>
      <w:r w:rsidRPr="00E32968">
        <w:rPr>
          <w:sz w:val="24"/>
          <w:szCs w:val="24"/>
        </w:rPr>
        <w:t xml:space="preserve">We provide intensive support </w:t>
      </w:r>
      <w:r w:rsidR="00E32968" w:rsidRPr="00E32968">
        <w:rPr>
          <w:sz w:val="24"/>
          <w:szCs w:val="24"/>
        </w:rPr>
        <w:t xml:space="preserve">for all our pupils </w:t>
      </w:r>
      <w:r w:rsidR="00DC6941">
        <w:rPr>
          <w:sz w:val="24"/>
          <w:szCs w:val="24"/>
        </w:rPr>
        <w:t xml:space="preserve">at Jigsaw </w:t>
      </w:r>
      <w:r w:rsidR="00E32968" w:rsidRPr="00E32968">
        <w:rPr>
          <w:sz w:val="24"/>
          <w:szCs w:val="24"/>
        </w:rPr>
        <w:t xml:space="preserve">and strive to work in partnership with a </w:t>
      </w:r>
      <w:r w:rsidR="00DC6941">
        <w:rPr>
          <w:sz w:val="24"/>
          <w:szCs w:val="24"/>
        </w:rPr>
        <w:t>wide range of agencies to make sure</w:t>
      </w:r>
      <w:r w:rsidR="00E32968" w:rsidRPr="00E32968">
        <w:rPr>
          <w:sz w:val="24"/>
          <w:szCs w:val="24"/>
        </w:rPr>
        <w:t xml:space="preserve"> our students </w:t>
      </w:r>
      <w:r w:rsidR="00E32968">
        <w:rPr>
          <w:sz w:val="24"/>
          <w:szCs w:val="24"/>
        </w:rPr>
        <w:t>thrive whilst attending the Centre.</w:t>
      </w:r>
      <w:r w:rsidR="00DC6941">
        <w:rPr>
          <w:sz w:val="24"/>
          <w:szCs w:val="24"/>
        </w:rPr>
        <w:t xml:space="preserve"> Central to this is positive and timely communications to ensure that the children and parents/carers work in unison with us. </w:t>
      </w:r>
    </w:p>
    <w:p w:rsidR="00E32968" w:rsidRPr="00E32968" w:rsidRDefault="00E32968" w:rsidP="00E32968">
      <w:pPr>
        <w:rPr>
          <w:sz w:val="24"/>
          <w:szCs w:val="24"/>
        </w:rPr>
      </w:pPr>
      <w:r>
        <w:rPr>
          <w:sz w:val="24"/>
          <w:szCs w:val="24"/>
        </w:rPr>
        <w:t>Students are supported in making transition on co</w:t>
      </w:r>
      <w:r w:rsidR="00DC6941">
        <w:rPr>
          <w:sz w:val="24"/>
          <w:szCs w:val="24"/>
        </w:rPr>
        <w:t>mpletion of their time at the Centre</w:t>
      </w:r>
      <w:r>
        <w:rPr>
          <w:sz w:val="24"/>
          <w:szCs w:val="24"/>
        </w:rPr>
        <w:t xml:space="preserve"> and staff work in partnership with the next school or provision</w:t>
      </w:r>
      <w:r w:rsidR="00C77869">
        <w:rPr>
          <w:sz w:val="24"/>
          <w:szCs w:val="24"/>
        </w:rPr>
        <w:t xml:space="preserve"> to maximise their chances of success. Each pupil will have a plan for the next steps with clearly defined timescales that is </w:t>
      </w:r>
      <w:r w:rsidR="00DC6941">
        <w:rPr>
          <w:sz w:val="24"/>
          <w:szCs w:val="24"/>
        </w:rPr>
        <w:t>embedded within</w:t>
      </w:r>
      <w:r w:rsidR="00077B1D">
        <w:rPr>
          <w:sz w:val="24"/>
          <w:szCs w:val="24"/>
        </w:rPr>
        <w:t xml:space="preserve"> a system that</w:t>
      </w:r>
      <w:r w:rsidR="00C77869">
        <w:rPr>
          <w:sz w:val="24"/>
          <w:szCs w:val="24"/>
        </w:rPr>
        <w:t xml:space="preserve"> ensure</w:t>
      </w:r>
      <w:r w:rsidR="00077B1D">
        <w:rPr>
          <w:sz w:val="24"/>
          <w:szCs w:val="24"/>
        </w:rPr>
        <w:t>s</w:t>
      </w:r>
      <w:r w:rsidR="00C77869">
        <w:rPr>
          <w:sz w:val="24"/>
          <w:szCs w:val="24"/>
        </w:rPr>
        <w:t xml:space="preserve"> </w:t>
      </w:r>
      <w:r w:rsidR="00077B1D">
        <w:rPr>
          <w:sz w:val="24"/>
          <w:szCs w:val="24"/>
        </w:rPr>
        <w:t xml:space="preserve">that Jigsaw </w:t>
      </w:r>
      <w:r w:rsidR="00C77869">
        <w:rPr>
          <w:sz w:val="24"/>
          <w:szCs w:val="24"/>
        </w:rPr>
        <w:t xml:space="preserve">planning translates into appropriate </w:t>
      </w:r>
      <w:r w:rsidR="00077B1D">
        <w:rPr>
          <w:sz w:val="24"/>
          <w:szCs w:val="24"/>
        </w:rPr>
        <w:t>actions and support.</w:t>
      </w:r>
    </w:p>
    <w:p w:rsidR="00E5556E" w:rsidRDefault="00E5556E" w:rsidP="00E32968">
      <w:pPr>
        <w:rPr>
          <w:sz w:val="24"/>
          <w:szCs w:val="24"/>
        </w:rPr>
      </w:pPr>
      <w:r w:rsidRPr="00E32968">
        <w:rPr>
          <w:sz w:val="24"/>
          <w:szCs w:val="24"/>
        </w:rPr>
        <w:t>Placemen</w:t>
      </w:r>
      <w:r w:rsidR="00077B1D">
        <w:rPr>
          <w:sz w:val="24"/>
          <w:szCs w:val="24"/>
        </w:rPr>
        <w:t>ts are typic</w:t>
      </w:r>
      <w:r w:rsidR="00C05C15">
        <w:rPr>
          <w:sz w:val="24"/>
          <w:szCs w:val="24"/>
        </w:rPr>
        <w:t xml:space="preserve">ally six weeks but are </w:t>
      </w:r>
      <w:r w:rsidRPr="00E32968">
        <w:rPr>
          <w:sz w:val="24"/>
          <w:szCs w:val="24"/>
        </w:rPr>
        <w:t>flexible to cater for</w:t>
      </w:r>
      <w:r w:rsidR="00077B1D">
        <w:rPr>
          <w:sz w:val="24"/>
          <w:szCs w:val="24"/>
        </w:rPr>
        <w:t xml:space="preserve"> the pupil’s </w:t>
      </w:r>
      <w:r w:rsidRPr="00E32968">
        <w:rPr>
          <w:sz w:val="24"/>
          <w:szCs w:val="24"/>
        </w:rPr>
        <w:t>individual needs.</w:t>
      </w:r>
    </w:p>
    <w:p w:rsidR="00A55423" w:rsidRDefault="00A55423" w:rsidP="00E32968">
      <w:pPr>
        <w:rPr>
          <w:sz w:val="24"/>
          <w:szCs w:val="24"/>
        </w:rPr>
      </w:pPr>
    </w:p>
    <w:p w:rsidR="00A55423" w:rsidRDefault="00A55423" w:rsidP="00E32968">
      <w:pPr>
        <w:rPr>
          <w:sz w:val="24"/>
          <w:szCs w:val="24"/>
        </w:rPr>
      </w:pPr>
    </w:p>
    <w:p w:rsidR="003820AA" w:rsidRDefault="00A55423" w:rsidP="00A55423">
      <w:pPr>
        <w:rPr>
          <w:sz w:val="24"/>
          <w:szCs w:val="24"/>
        </w:rPr>
      </w:pPr>
      <w:r>
        <w:rPr>
          <w:sz w:val="24"/>
          <w:szCs w:val="24"/>
        </w:rPr>
        <w:lastRenderedPageBreak/>
        <w:t>Intrinsic to the Jigsaw Centre is the attached Outreach team who work hand in hand with schools</w:t>
      </w:r>
      <w:r w:rsidR="00F766C2">
        <w:rPr>
          <w:sz w:val="24"/>
          <w:szCs w:val="24"/>
        </w:rPr>
        <w:t xml:space="preserve"> and other agencies</w:t>
      </w:r>
      <w:r>
        <w:rPr>
          <w:sz w:val="24"/>
          <w:szCs w:val="24"/>
        </w:rPr>
        <w:t xml:space="preserve"> in Central Bedfordshire to reduce exclusions. </w:t>
      </w:r>
    </w:p>
    <w:p w:rsidR="003820AA" w:rsidRDefault="003820AA" w:rsidP="00A55423">
      <w:pPr>
        <w:rPr>
          <w:sz w:val="24"/>
          <w:szCs w:val="24"/>
        </w:rPr>
      </w:pPr>
      <w:r>
        <w:rPr>
          <w:sz w:val="24"/>
          <w:szCs w:val="24"/>
        </w:rPr>
        <w:t>The service strives to support schools so that they, in turn, can support their own young people to remain within education, to identify and remove any barriers to learning and in so doing, promote inclusion.</w:t>
      </w:r>
    </w:p>
    <w:p w:rsidR="00A55423" w:rsidRPr="00A55423" w:rsidRDefault="003820AA" w:rsidP="00A55423">
      <w:pPr>
        <w:rPr>
          <w:sz w:val="24"/>
          <w:szCs w:val="24"/>
        </w:rPr>
      </w:pPr>
      <w:r w:rsidRPr="00435241">
        <w:rPr>
          <w:rFonts w:asciiTheme="minorHAnsi" w:eastAsiaTheme="minorHAnsi" w:hAnsiTheme="minorHAnsi" w:cstheme="minorBidi"/>
          <w:sz w:val="24"/>
          <w:szCs w:val="24"/>
        </w:rPr>
        <w:t xml:space="preserve">The Jigsaw team provide </w:t>
      </w:r>
      <w:r w:rsidR="00A55423" w:rsidRPr="00A55423">
        <w:rPr>
          <w:rFonts w:asciiTheme="minorHAnsi" w:eastAsiaTheme="minorHAnsi" w:hAnsiTheme="minorHAnsi" w:cstheme="minorBidi"/>
          <w:sz w:val="24"/>
          <w:szCs w:val="24"/>
        </w:rPr>
        <w:t xml:space="preserve">training and professional development opportunities that: </w:t>
      </w:r>
    </w:p>
    <w:p w:rsidR="00A55423" w:rsidRPr="00A55423" w:rsidRDefault="003820AA" w:rsidP="00A55423">
      <w:pPr>
        <w:rPr>
          <w:rFonts w:asciiTheme="minorHAnsi" w:eastAsiaTheme="minorHAnsi" w:hAnsiTheme="minorHAnsi" w:cstheme="minorBidi"/>
          <w:sz w:val="24"/>
          <w:szCs w:val="24"/>
        </w:rPr>
      </w:pPr>
      <w:r w:rsidRPr="00435241">
        <w:rPr>
          <w:rFonts w:asciiTheme="minorHAnsi" w:eastAsiaTheme="minorHAnsi" w:hAnsiTheme="minorHAnsi" w:cstheme="minorBidi"/>
          <w:sz w:val="24"/>
          <w:szCs w:val="24"/>
        </w:rPr>
        <w:t>•</w:t>
      </w:r>
      <w:r w:rsidRPr="00435241">
        <w:rPr>
          <w:rFonts w:asciiTheme="minorHAnsi" w:eastAsiaTheme="minorHAnsi" w:hAnsiTheme="minorHAnsi" w:cstheme="minorBidi"/>
          <w:sz w:val="24"/>
          <w:szCs w:val="24"/>
        </w:rPr>
        <w:tab/>
        <w:t xml:space="preserve"> A</w:t>
      </w:r>
      <w:r w:rsidR="00A55423" w:rsidRPr="00A55423">
        <w:rPr>
          <w:rFonts w:asciiTheme="minorHAnsi" w:eastAsiaTheme="minorHAnsi" w:hAnsiTheme="minorHAnsi" w:cstheme="minorBidi"/>
          <w:sz w:val="24"/>
          <w:szCs w:val="24"/>
        </w:rPr>
        <w:t>c</w:t>
      </w:r>
      <w:r w:rsidRPr="00435241">
        <w:rPr>
          <w:rFonts w:asciiTheme="minorHAnsi" w:eastAsiaTheme="minorHAnsi" w:hAnsiTheme="minorHAnsi" w:cstheme="minorBidi"/>
          <w:sz w:val="24"/>
          <w:szCs w:val="24"/>
        </w:rPr>
        <w:t>knowledge the complexity of children with behavioural difficulties</w:t>
      </w:r>
      <w:r w:rsidR="00A55423" w:rsidRPr="00A55423">
        <w:rPr>
          <w:rFonts w:asciiTheme="minorHAnsi" w:eastAsiaTheme="minorHAnsi" w:hAnsiTheme="minorHAnsi" w:cstheme="minorBidi"/>
          <w:sz w:val="24"/>
          <w:szCs w:val="24"/>
        </w:rPr>
        <w:t xml:space="preserve">; </w:t>
      </w:r>
    </w:p>
    <w:p w:rsidR="00A55423" w:rsidRPr="00A55423" w:rsidRDefault="00A55423" w:rsidP="00A55423">
      <w:pPr>
        <w:rPr>
          <w:rFonts w:asciiTheme="minorHAnsi" w:eastAsiaTheme="minorHAnsi" w:hAnsiTheme="minorHAnsi" w:cstheme="minorBidi"/>
          <w:sz w:val="24"/>
          <w:szCs w:val="24"/>
        </w:rPr>
      </w:pPr>
      <w:r w:rsidRPr="00A55423">
        <w:rPr>
          <w:rFonts w:asciiTheme="minorHAnsi" w:eastAsiaTheme="minorHAnsi" w:hAnsiTheme="minorHAnsi" w:cstheme="minorBidi"/>
          <w:sz w:val="24"/>
          <w:szCs w:val="24"/>
        </w:rPr>
        <w:t>•</w:t>
      </w:r>
      <w:r w:rsidRPr="00A55423">
        <w:rPr>
          <w:rFonts w:asciiTheme="minorHAnsi" w:eastAsiaTheme="minorHAnsi" w:hAnsiTheme="minorHAnsi" w:cstheme="minorBidi"/>
          <w:sz w:val="24"/>
          <w:szCs w:val="24"/>
        </w:rPr>
        <w:tab/>
      </w:r>
      <w:r w:rsidR="003820AA" w:rsidRPr="00435241">
        <w:rPr>
          <w:rFonts w:asciiTheme="minorHAnsi" w:eastAsiaTheme="minorHAnsi" w:hAnsiTheme="minorHAnsi" w:cstheme="minorBidi"/>
          <w:sz w:val="24"/>
          <w:szCs w:val="24"/>
        </w:rPr>
        <w:t xml:space="preserve"> D</w:t>
      </w:r>
      <w:r w:rsidRPr="00A55423">
        <w:rPr>
          <w:rFonts w:asciiTheme="minorHAnsi" w:eastAsiaTheme="minorHAnsi" w:hAnsiTheme="minorHAnsi" w:cstheme="minorBidi"/>
          <w:sz w:val="24"/>
          <w:szCs w:val="24"/>
        </w:rPr>
        <w:t xml:space="preserve">evelop </w:t>
      </w:r>
      <w:r w:rsidR="003820AA" w:rsidRPr="00435241">
        <w:rPr>
          <w:rFonts w:asciiTheme="minorHAnsi" w:eastAsiaTheme="minorHAnsi" w:hAnsiTheme="minorHAnsi" w:cstheme="minorBidi"/>
          <w:sz w:val="24"/>
          <w:szCs w:val="24"/>
        </w:rPr>
        <w:t xml:space="preserve">an </w:t>
      </w:r>
      <w:r w:rsidRPr="00A55423">
        <w:rPr>
          <w:rFonts w:asciiTheme="minorHAnsi" w:eastAsiaTheme="minorHAnsi" w:hAnsiTheme="minorHAnsi" w:cstheme="minorBidi"/>
          <w:sz w:val="24"/>
          <w:szCs w:val="24"/>
        </w:rPr>
        <w:t xml:space="preserve">understanding of </w:t>
      </w:r>
      <w:r w:rsidR="00F766C2">
        <w:rPr>
          <w:rFonts w:asciiTheme="minorHAnsi" w:eastAsiaTheme="minorHAnsi" w:hAnsiTheme="minorHAnsi" w:cstheme="minorBidi"/>
          <w:sz w:val="24"/>
          <w:szCs w:val="24"/>
        </w:rPr>
        <w:t>Social, Emotional and Mental Health (SEMH)</w:t>
      </w:r>
      <w:r w:rsidRPr="00A55423">
        <w:rPr>
          <w:rFonts w:asciiTheme="minorHAnsi" w:eastAsiaTheme="minorHAnsi" w:hAnsiTheme="minorHAnsi" w:cstheme="minorBidi"/>
          <w:sz w:val="24"/>
          <w:szCs w:val="24"/>
        </w:rPr>
        <w:t xml:space="preserve">; </w:t>
      </w:r>
    </w:p>
    <w:p w:rsidR="00A55423" w:rsidRPr="00A55423" w:rsidRDefault="003820AA" w:rsidP="003820AA">
      <w:pPr>
        <w:rPr>
          <w:rFonts w:asciiTheme="minorHAnsi" w:eastAsiaTheme="minorHAnsi" w:hAnsiTheme="minorHAnsi" w:cstheme="minorBidi"/>
          <w:sz w:val="24"/>
          <w:szCs w:val="24"/>
        </w:rPr>
      </w:pPr>
      <w:r w:rsidRPr="00435241">
        <w:rPr>
          <w:rFonts w:asciiTheme="minorHAnsi" w:eastAsiaTheme="minorHAnsi" w:hAnsiTheme="minorHAnsi" w:cstheme="minorBidi"/>
          <w:sz w:val="24"/>
          <w:szCs w:val="24"/>
        </w:rPr>
        <w:t>•</w:t>
      </w:r>
      <w:r w:rsidRPr="00435241">
        <w:rPr>
          <w:rFonts w:asciiTheme="minorHAnsi" w:eastAsiaTheme="minorHAnsi" w:hAnsiTheme="minorHAnsi" w:cstheme="minorBidi"/>
          <w:sz w:val="24"/>
          <w:szCs w:val="24"/>
        </w:rPr>
        <w:tab/>
        <w:t xml:space="preserve"> C</w:t>
      </w:r>
      <w:r w:rsidR="00F766C2">
        <w:rPr>
          <w:rFonts w:asciiTheme="minorHAnsi" w:eastAsiaTheme="minorHAnsi" w:hAnsiTheme="minorHAnsi" w:cstheme="minorBidi"/>
          <w:sz w:val="24"/>
          <w:szCs w:val="24"/>
        </w:rPr>
        <w:t>onsider Social, Emotional and Mental Health</w:t>
      </w:r>
      <w:r w:rsidR="00A55423" w:rsidRPr="00A55423">
        <w:rPr>
          <w:rFonts w:asciiTheme="minorHAnsi" w:eastAsiaTheme="minorHAnsi" w:hAnsiTheme="minorHAnsi" w:cstheme="minorBidi"/>
          <w:sz w:val="24"/>
          <w:szCs w:val="24"/>
        </w:rPr>
        <w:t xml:space="preserve"> in the context of the strengths and needs of the child or young person as a whole;</w:t>
      </w:r>
    </w:p>
    <w:p w:rsidR="00A55423" w:rsidRPr="00A55423" w:rsidRDefault="003820AA" w:rsidP="00A55423">
      <w:pPr>
        <w:rPr>
          <w:rFonts w:asciiTheme="minorHAnsi" w:eastAsiaTheme="minorHAnsi" w:hAnsiTheme="minorHAnsi" w:cstheme="minorBidi"/>
          <w:sz w:val="24"/>
          <w:szCs w:val="24"/>
        </w:rPr>
      </w:pPr>
      <w:r w:rsidRPr="00435241">
        <w:rPr>
          <w:rFonts w:asciiTheme="minorHAnsi" w:eastAsiaTheme="minorHAnsi" w:hAnsiTheme="minorHAnsi" w:cstheme="minorBidi"/>
          <w:sz w:val="24"/>
          <w:szCs w:val="24"/>
        </w:rPr>
        <w:t>•</w:t>
      </w:r>
      <w:r w:rsidRPr="00435241">
        <w:rPr>
          <w:rFonts w:asciiTheme="minorHAnsi" w:eastAsiaTheme="minorHAnsi" w:hAnsiTheme="minorHAnsi" w:cstheme="minorBidi"/>
          <w:sz w:val="24"/>
          <w:szCs w:val="24"/>
        </w:rPr>
        <w:tab/>
        <w:t xml:space="preserve"> F</w:t>
      </w:r>
      <w:r w:rsidR="00A55423" w:rsidRPr="00A55423">
        <w:rPr>
          <w:rFonts w:asciiTheme="minorHAnsi" w:eastAsiaTheme="minorHAnsi" w:hAnsiTheme="minorHAnsi" w:cstheme="minorBidi"/>
          <w:sz w:val="24"/>
          <w:szCs w:val="24"/>
        </w:rPr>
        <w:t xml:space="preserve">ocus on the value, principles and practice of early intervention with children and young people with </w:t>
      </w:r>
      <w:r w:rsidR="00F766C2">
        <w:rPr>
          <w:rFonts w:asciiTheme="minorHAnsi" w:eastAsiaTheme="minorHAnsi" w:hAnsiTheme="minorHAnsi" w:cstheme="minorBidi"/>
          <w:sz w:val="24"/>
          <w:szCs w:val="24"/>
        </w:rPr>
        <w:t>SEMH</w:t>
      </w:r>
      <w:r w:rsidR="00A55423" w:rsidRPr="00A55423">
        <w:rPr>
          <w:rFonts w:asciiTheme="minorHAnsi" w:eastAsiaTheme="minorHAnsi" w:hAnsiTheme="minorHAnsi" w:cstheme="minorBidi"/>
          <w:sz w:val="24"/>
          <w:szCs w:val="24"/>
        </w:rPr>
        <w:t xml:space="preserve">; </w:t>
      </w:r>
    </w:p>
    <w:p w:rsidR="00A55423" w:rsidRPr="00A55423" w:rsidRDefault="003820AA" w:rsidP="00A55423">
      <w:pPr>
        <w:rPr>
          <w:rFonts w:asciiTheme="minorHAnsi" w:eastAsiaTheme="minorHAnsi" w:hAnsiTheme="minorHAnsi" w:cstheme="minorBidi"/>
          <w:sz w:val="24"/>
          <w:szCs w:val="24"/>
        </w:rPr>
      </w:pPr>
      <w:r w:rsidRPr="00435241">
        <w:rPr>
          <w:rFonts w:asciiTheme="minorHAnsi" w:eastAsiaTheme="minorHAnsi" w:hAnsiTheme="minorHAnsi" w:cstheme="minorBidi"/>
          <w:sz w:val="24"/>
          <w:szCs w:val="24"/>
        </w:rPr>
        <w:t>•</w:t>
      </w:r>
      <w:r w:rsidRPr="00435241">
        <w:rPr>
          <w:rFonts w:asciiTheme="minorHAnsi" w:eastAsiaTheme="minorHAnsi" w:hAnsiTheme="minorHAnsi" w:cstheme="minorBidi"/>
          <w:sz w:val="24"/>
          <w:szCs w:val="24"/>
        </w:rPr>
        <w:tab/>
        <w:t xml:space="preserve"> I</w:t>
      </w:r>
      <w:r w:rsidR="00A55423" w:rsidRPr="00A55423">
        <w:rPr>
          <w:rFonts w:asciiTheme="minorHAnsi" w:eastAsiaTheme="minorHAnsi" w:hAnsiTheme="minorHAnsi" w:cstheme="minorBidi"/>
          <w:sz w:val="24"/>
          <w:szCs w:val="24"/>
        </w:rPr>
        <w:t xml:space="preserve">ntroduce participants to the key principles of working with children and young people with </w:t>
      </w:r>
      <w:r w:rsidR="00F766C2">
        <w:rPr>
          <w:rFonts w:asciiTheme="minorHAnsi" w:eastAsiaTheme="minorHAnsi" w:hAnsiTheme="minorHAnsi" w:cstheme="minorBidi"/>
          <w:sz w:val="24"/>
          <w:szCs w:val="24"/>
        </w:rPr>
        <w:t>SEMH</w:t>
      </w:r>
      <w:r w:rsidR="00A55423" w:rsidRPr="00A55423">
        <w:rPr>
          <w:rFonts w:asciiTheme="minorHAnsi" w:eastAsiaTheme="minorHAnsi" w:hAnsiTheme="minorHAnsi" w:cstheme="minorBidi"/>
          <w:sz w:val="24"/>
          <w:szCs w:val="24"/>
        </w:rPr>
        <w:t xml:space="preserve"> and develop their knowledge, understanding and skills in this area; </w:t>
      </w:r>
    </w:p>
    <w:p w:rsidR="00A55423" w:rsidRPr="00A55423" w:rsidRDefault="00A55423" w:rsidP="00A55423">
      <w:pPr>
        <w:rPr>
          <w:rFonts w:asciiTheme="minorHAnsi" w:eastAsiaTheme="minorHAnsi" w:hAnsiTheme="minorHAnsi" w:cstheme="minorBidi"/>
          <w:sz w:val="24"/>
          <w:szCs w:val="24"/>
        </w:rPr>
      </w:pPr>
      <w:r w:rsidRPr="00A55423">
        <w:rPr>
          <w:rFonts w:asciiTheme="minorHAnsi" w:eastAsiaTheme="minorHAnsi" w:hAnsiTheme="minorHAnsi" w:cstheme="minorBidi"/>
          <w:sz w:val="24"/>
          <w:szCs w:val="24"/>
        </w:rPr>
        <w:t>•</w:t>
      </w:r>
      <w:r w:rsidRPr="00A55423">
        <w:rPr>
          <w:rFonts w:asciiTheme="minorHAnsi" w:eastAsiaTheme="minorHAnsi" w:hAnsiTheme="minorHAnsi" w:cstheme="minorBidi"/>
          <w:sz w:val="24"/>
          <w:szCs w:val="24"/>
        </w:rPr>
        <w:tab/>
      </w:r>
      <w:r w:rsidR="003820AA" w:rsidRPr="00435241">
        <w:rPr>
          <w:rFonts w:asciiTheme="minorHAnsi" w:eastAsiaTheme="minorHAnsi" w:hAnsiTheme="minorHAnsi" w:cstheme="minorBidi"/>
          <w:sz w:val="24"/>
          <w:szCs w:val="24"/>
        </w:rPr>
        <w:t>I</w:t>
      </w:r>
      <w:r w:rsidRPr="00A55423">
        <w:rPr>
          <w:rFonts w:asciiTheme="minorHAnsi" w:eastAsiaTheme="minorHAnsi" w:hAnsiTheme="minorHAnsi" w:cstheme="minorBidi"/>
          <w:sz w:val="24"/>
          <w:szCs w:val="24"/>
        </w:rPr>
        <w:t xml:space="preserve">ntroduce strategies and approaches to enable those working with children and young people with </w:t>
      </w:r>
      <w:r w:rsidR="00F766C2">
        <w:rPr>
          <w:rFonts w:asciiTheme="minorHAnsi" w:eastAsiaTheme="minorHAnsi" w:hAnsiTheme="minorHAnsi" w:cstheme="minorBidi"/>
          <w:sz w:val="24"/>
          <w:szCs w:val="24"/>
        </w:rPr>
        <w:t>SEMH</w:t>
      </w:r>
      <w:r w:rsidRPr="00A55423">
        <w:rPr>
          <w:rFonts w:asciiTheme="minorHAnsi" w:eastAsiaTheme="minorHAnsi" w:hAnsiTheme="minorHAnsi" w:cstheme="minorBidi"/>
          <w:sz w:val="24"/>
          <w:szCs w:val="24"/>
        </w:rPr>
        <w:t xml:space="preserve"> to support them through difficult emotional experiences and through key challenges such as transition; </w:t>
      </w:r>
    </w:p>
    <w:p w:rsidR="00A55423" w:rsidRDefault="00435241" w:rsidP="00E32968">
      <w:pPr>
        <w:rPr>
          <w:sz w:val="24"/>
          <w:szCs w:val="24"/>
        </w:rPr>
      </w:pPr>
      <w:r>
        <w:rPr>
          <w:sz w:val="24"/>
          <w:szCs w:val="24"/>
        </w:rPr>
        <w:t>Jigsaw staff offer</w:t>
      </w:r>
      <w:r w:rsidR="00C05C15">
        <w:rPr>
          <w:sz w:val="24"/>
          <w:szCs w:val="24"/>
        </w:rPr>
        <w:t>,</w:t>
      </w:r>
      <w:r>
        <w:rPr>
          <w:sz w:val="24"/>
          <w:szCs w:val="24"/>
        </w:rPr>
        <w:t xml:space="preserve"> where appropriate, comprehensive baseline assessments that </w:t>
      </w:r>
      <w:r w:rsidR="00F766C2">
        <w:rPr>
          <w:sz w:val="24"/>
          <w:szCs w:val="24"/>
        </w:rPr>
        <w:t>indicate subsequent strategies.</w:t>
      </w:r>
    </w:p>
    <w:p w:rsidR="00F766C2" w:rsidRDefault="00F766C2" w:rsidP="00E32968">
      <w:pPr>
        <w:rPr>
          <w:sz w:val="24"/>
          <w:szCs w:val="24"/>
        </w:rPr>
      </w:pPr>
      <w:r>
        <w:rPr>
          <w:sz w:val="24"/>
          <w:szCs w:val="24"/>
        </w:rPr>
        <w:t>Jigsaw staff work in a variety of different ways, from one to one weekly pupil support to group work that seeks to develop both the skills of the pupils as well as those of th</w:t>
      </w:r>
      <w:r w:rsidR="00C05C15">
        <w:rPr>
          <w:sz w:val="24"/>
          <w:szCs w:val="24"/>
        </w:rPr>
        <w:t xml:space="preserve">e supporting ‘in school’ staff, parents/carers. </w:t>
      </w:r>
      <w:r>
        <w:rPr>
          <w:sz w:val="24"/>
          <w:szCs w:val="24"/>
        </w:rPr>
        <w:t xml:space="preserve">In addition to this </w:t>
      </w:r>
      <w:r w:rsidR="00C05C15">
        <w:rPr>
          <w:sz w:val="24"/>
          <w:szCs w:val="24"/>
        </w:rPr>
        <w:t xml:space="preserve">, </w:t>
      </w:r>
      <w:r>
        <w:rPr>
          <w:sz w:val="24"/>
          <w:szCs w:val="24"/>
        </w:rPr>
        <w:t>Jigsaw provide training for schools on a number of topics relevant to supporting young people at risk of exclusion and with social, emotional and mental health needs. This work is tailor made to the needs of each establishment.</w:t>
      </w:r>
    </w:p>
    <w:p w:rsidR="00077B1D" w:rsidRPr="00E32968" w:rsidRDefault="00077B1D" w:rsidP="00E32968">
      <w:pPr>
        <w:rPr>
          <w:sz w:val="24"/>
          <w:szCs w:val="24"/>
        </w:rPr>
      </w:pPr>
      <w:r>
        <w:rPr>
          <w:sz w:val="24"/>
          <w:szCs w:val="24"/>
        </w:rPr>
        <w:t>The Jigsaw Centre run a ‘</w:t>
      </w:r>
      <w:r w:rsidR="00830246">
        <w:rPr>
          <w:sz w:val="24"/>
          <w:szCs w:val="24"/>
        </w:rPr>
        <w:t>Therapeutic H</w:t>
      </w:r>
      <w:r>
        <w:rPr>
          <w:sz w:val="24"/>
          <w:szCs w:val="24"/>
        </w:rPr>
        <w:t>ub’ on a Wednesday throughout the day where pu</w:t>
      </w:r>
      <w:r w:rsidR="00830246">
        <w:rPr>
          <w:sz w:val="24"/>
          <w:szCs w:val="24"/>
        </w:rPr>
        <w:t>pils that have been referred and accepted</w:t>
      </w:r>
      <w:r w:rsidR="00A55423">
        <w:rPr>
          <w:sz w:val="24"/>
          <w:szCs w:val="24"/>
        </w:rPr>
        <w:t>,</w:t>
      </w:r>
      <w:r w:rsidR="00830246">
        <w:rPr>
          <w:sz w:val="24"/>
          <w:szCs w:val="24"/>
        </w:rPr>
        <w:t xml:space="preserve"> receive counselling sessions to assist in addressing their needs. Each of these students have typically 6/8 sessions with a fully qualified Educational Psychotherapist.  </w:t>
      </w:r>
    </w:p>
    <w:p w:rsidR="00362CB3" w:rsidRPr="00340BE7" w:rsidRDefault="00830246" w:rsidP="00C77869">
      <w:pPr>
        <w:rPr>
          <w:sz w:val="24"/>
          <w:szCs w:val="24"/>
        </w:rPr>
      </w:pPr>
      <w:r w:rsidRPr="00830246">
        <w:rPr>
          <w:sz w:val="24"/>
          <w:szCs w:val="24"/>
        </w:rPr>
        <w:t>Jigsaw</w:t>
      </w:r>
      <w:r>
        <w:rPr>
          <w:sz w:val="24"/>
          <w:szCs w:val="24"/>
        </w:rPr>
        <w:t xml:space="preserve"> also have a Parent Support wo</w:t>
      </w:r>
      <w:r w:rsidR="00340BE7">
        <w:rPr>
          <w:sz w:val="24"/>
          <w:szCs w:val="24"/>
        </w:rPr>
        <w:t>rker attached to the Centre who</w:t>
      </w:r>
      <w:r>
        <w:rPr>
          <w:sz w:val="24"/>
          <w:szCs w:val="24"/>
        </w:rPr>
        <w:t xml:space="preserve"> works on a daily basis, in tandem, with other Jigsaw staff</w:t>
      </w:r>
      <w:r w:rsidR="00340BE7">
        <w:rPr>
          <w:sz w:val="24"/>
          <w:szCs w:val="24"/>
        </w:rPr>
        <w:t xml:space="preserve"> and County agencies</w:t>
      </w:r>
      <w:r w:rsidR="00C05C15">
        <w:rPr>
          <w:sz w:val="24"/>
          <w:szCs w:val="24"/>
        </w:rPr>
        <w:t>. The aim of this is</w:t>
      </w:r>
      <w:r>
        <w:rPr>
          <w:sz w:val="24"/>
          <w:szCs w:val="24"/>
        </w:rPr>
        <w:t xml:space="preserve"> to assist in building holistic support with the fam</w:t>
      </w:r>
      <w:bookmarkStart w:id="0" w:name="_GoBack"/>
      <w:bookmarkEnd w:id="0"/>
      <w:r>
        <w:rPr>
          <w:sz w:val="24"/>
          <w:szCs w:val="24"/>
        </w:rPr>
        <w:t xml:space="preserve">ilies of children referred to Jigsaw. </w:t>
      </w:r>
    </w:p>
    <w:sectPr w:rsidR="00362CB3" w:rsidRPr="00340B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443" w:rsidRDefault="00901443" w:rsidP="00E5556E">
      <w:pPr>
        <w:spacing w:after="0" w:line="240" w:lineRule="auto"/>
      </w:pPr>
      <w:r>
        <w:separator/>
      </w:r>
    </w:p>
  </w:endnote>
  <w:endnote w:type="continuationSeparator" w:id="0">
    <w:p w:rsidR="00901443" w:rsidRDefault="00901443" w:rsidP="00E55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443" w:rsidRDefault="00901443" w:rsidP="00E5556E">
      <w:pPr>
        <w:spacing w:after="0" w:line="240" w:lineRule="auto"/>
      </w:pPr>
      <w:r>
        <w:separator/>
      </w:r>
    </w:p>
  </w:footnote>
  <w:footnote w:type="continuationSeparator" w:id="0">
    <w:p w:rsidR="00901443" w:rsidRDefault="00901443" w:rsidP="00E555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56E"/>
    <w:rsid w:val="00077B1D"/>
    <w:rsid w:val="00084A13"/>
    <w:rsid w:val="002B608E"/>
    <w:rsid w:val="00340BE7"/>
    <w:rsid w:val="00362CB3"/>
    <w:rsid w:val="003820AA"/>
    <w:rsid w:val="00435241"/>
    <w:rsid w:val="00743385"/>
    <w:rsid w:val="00830246"/>
    <w:rsid w:val="00901443"/>
    <w:rsid w:val="009D76DF"/>
    <w:rsid w:val="00A55423"/>
    <w:rsid w:val="00B1278F"/>
    <w:rsid w:val="00C05C15"/>
    <w:rsid w:val="00C77869"/>
    <w:rsid w:val="00CE2036"/>
    <w:rsid w:val="00DC6941"/>
    <w:rsid w:val="00E32968"/>
    <w:rsid w:val="00E5556E"/>
    <w:rsid w:val="00F76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56E"/>
    <w:rPr>
      <w:rFonts w:ascii="Calibri" w:eastAsia="Calibri" w:hAnsi="Calibri" w:cs="Times New Roman"/>
    </w:rPr>
  </w:style>
  <w:style w:type="paragraph" w:styleId="Heading1">
    <w:name w:val="heading 1"/>
    <w:basedOn w:val="Normal"/>
    <w:next w:val="Normal"/>
    <w:link w:val="Heading1Char"/>
    <w:uiPriority w:val="9"/>
    <w:qFormat/>
    <w:rsid w:val="00E555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keyfindings">
    <w:name w:val="Bullets (key findings)"/>
    <w:basedOn w:val="Normal"/>
    <w:rsid w:val="00E5556E"/>
    <w:pPr>
      <w:numPr>
        <w:numId w:val="1"/>
      </w:numPr>
      <w:spacing w:after="120" w:line="240" w:lineRule="auto"/>
    </w:pPr>
    <w:rPr>
      <w:rFonts w:ascii="Tahoma" w:eastAsia="Times New Roman" w:hAnsi="Tahoma"/>
      <w:color w:val="000000"/>
      <w:sz w:val="24"/>
      <w:szCs w:val="24"/>
    </w:rPr>
  </w:style>
  <w:style w:type="paragraph" w:styleId="FootnoteText">
    <w:name w:val="footnote text"/>
    <w:basedOn w:val="Normal"/>
    <w:link w:val="FootnoteTextChar"/>
    <w:semiHidden/>
    <w:rsid w:val="00E5556E"/>
    <w:pPr>
      <w:spacing w:after="0" w:line="240" w:lineRule="auto"/>
    </w:pPr>
    <w:rPr>
      <w:rFonts w:ascii="Tahoma" w:eastAsia="Times New Roman" w:hAnsi="Tahoma"/>
      <w:color w:val="000000"/>
      <w:sz w:val="20"/>
      <w:szCs w:val="20"/>
    </w:rPr>
  </w:style>
  <w:style w:type="character" w:customStyle="1" w:styleId="FootnoteTextChar">
    <w:name w:val="Footnote Text Char"/>
    <w:basedOn w:val="DefaultParagraphFont"/>
    <w:link w:val="FootnoteText"/>
    <w:semiHidden/>
    <w:rsid w:val="00E5556E"/>
    <w:rPr>
      <w:rFonts w:ascii="Tahoma" w:eastAsia="Times New Roman" w:hAnsi="Tahoma" w:cs="Times New Roman"/>
      <w:color w:val="000000"/>
      <w:sz w:val="20"/>
      <w:szCs w:val="20"/>
    </w:rPr>
  </w:style>
  <w:style w:type="character" w:styleId="FootnoteReference">
    <w:name w:val="footnote reference"/>
    <w:semiHidden/>
    <w:rsid w:val="00E5556E"/>
    <w:rPr>
      <w:vertAlign w:val="superscript"/>
    </w:rPr>
  </w:style>
  <w:style w:type="paragraph" w:customStyle="1" w:styleId="Bulletskeyfindings-lastbullet">
    <w:name w:val="Bullets (key findings) - last bullet"/>
    <w:basedOn w:val="Bulletskeyfindings"/>
    <w:next w:val="Heading1"/>
    <w:rsid w:val="00E5556E"/>
    <w:pPr>
      <w:spacing w:after="240"/>
    </w:pPr>
  </w:style>
  <w:style w:type="character" w:styleId="Hyperlink">
    <w:name w:val="Hyperlink"/>
    <w:rsid w:val="00E5556E"/>
    <w:rPr>
      <w:color w:val="0000FF"/>
      <w:u w:val="single"/>
    </w:rPr>
  </w:style>
  <w:style w:type="character" w:customStyle="1" w:styleId="Heading1Char">
    <w:name w:val="Heading 1 Char"/>
    <w:basedOn w:val="DefaultParagraphFont"/>
    <w:link w:val="Heading1"/>
    <w:uiPriority w:val="9"/>
    <w:rsid w:val="00E5556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56E"/>
    <w:rPr>
      <w:rFonts w:ascii="Calibri" w:eastAsia="Calibri" w:hAnsi="Calibri" w:cs="Times New Roman"/>
    </w:rPr>
  </w:style>
  <w:style w:type="paragraph" w:styleId="Heading1">
    <w:name w:val="heading 1"/>
    <w:basedOn w:val="Normal"/>
    <w:next w:val="Normal"/>
    <w:link w:val="Heading1Char"/>
    <w:uiPriority w:val="9"/>
    <w:qFormat/>
    <w:rsid w:val="00E555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keyfindings">
    <w:name w:val="Bullets (key findings)"/>
    <w:basedOn w:val="Normal"/>
    <w:rsid w:val="00E5556E"/>
    <w:pPr>
      <w:numPr>
        <w:numId w:val="1"/>
      </w:numPr>
      <w:spacing w:after="120" w:line="240" w:lineRule="auto"/>
    </w:pPr>
    <w:rPr>
      <w:rFonts w:ascii="Tahoma" w:eastAsia="Times New Roman" w:hAnsi="Tahoma"/>
      <w:color w:val="000000"/>
      <w:sz w:val="24"/>
      <w:szCs w:val="24"/>
    </w:rPr>
  </w:style>
  <w:style w:type="paragraph" w:styleId="FootnoteText">
    <w:name w:val="footnote text"/>
    <w:basedOn w:val="Normal"/>
    <w:link w:val="FootnoteTextChar"/>
    <w:semiHidden/>
    <w:rsid w:val="00E5556E"/>
    <w:pPr>
      <w:spacing w:after="0" w:line="240" w:lineRule="auto"/>
    </w:pPr>
    <w:rPr>
      <w:rFonts w:ascii="Tahoma" w:eastAsia="Times New Roman" w:hAnsi="Tahoma"/>
      <w:color w:val="000000"/>
      <w:sz w:val="20"/>
      <w:szCs w:val="20"/>
    </w:rPr>
  </w:style>
  <w:style w:type="character" w:customStyle="1" w:styleId="FootnoteTextChar">
    <w:name w:val="Footnote Text Char"/>
    <w:basedOn w:val="DefaultParagraphFont"/>
    <w:link w:val="FootnoteText"/>
    <w:semiHidden/>
    <w:rsid w:val="00E5556E"/>
    <w:rPr>
      <w:rFonts w:ascii="Tahoma" w:eastAsia="Times New Roman" w:hAnsi="Tahoma" w:cs="Times New Roman"/>
      <w:color w:val="000000"/>
      <w:sz w:val="20"/>
      <w:szCs w:val="20"/>
    </w:rPr>
  </w:style>
  <w:style w:type="character" w:styleId="FootnoteReference">
    <w:name w:val="footnote reference"/>
    <w:semiHidden/>
    <w:rsid w:val="00E5556E"/>
    <w:rPr>
      <w:vertAlign w:val="superscript"/>
    </w:rPr>
  </w:style>
  <w:style w:type="paragraph" w:customStyle="1" w:styleId="Bulletskeyfindings-lastbullet">
    <w:name w:val="Bullets (key findings) - last bullet"/>
    <w:basedOn w:val="Bulletskeyfindings"/>
    <w:next w:val="Heading1"/>
    <w:rsid w:val="00E5556E"/>
    <w:pPr>
      <w:spacing w:after="240"/>
    </w:pPr>
  </w:style>
  <w:style w:type="character" w:styleId="Hyperlink">
    <w:name w:val="Hyperlink"/>
    <w:rsid w:val="00E5556E"/>
    <w:rPr>
      <w:color w:val="0000FF"/>
      <w:u w:val="single"/>
    </w:rPr>
  </w:style>
  <w:style w:type="character" w:customStyle="1" w:styleId="Heading1Char">
    <w:name w:val="Heading 1 Char"/>
    <w:basedOn w:val="DefaultParagraphFont"/>
    <w:link w:val="Heading1"/>
    <w:uiPriority w:val="9"/>
    <w:rsid w:val="00E5556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EE6ED-06C9-4CF2-95C9-C9CC69842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2014-09-04T12:13:00Z</dcterms:created>
  <dcterms:modified xsi:type="dcterms:W3CDTF">2014-09-25T14:56:00Z</dcterms:modified>
</cp:coreProperties>
</file>