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r w:rsidRPr="00950B17">
        <w:rPr>
          <w:rFonts w:ascii="Century Gothic" w:eastAsia="Times New Roman" w:hAnsi="Century Gothic" w:cs="Century Gothic"/>
          <w:b/>
          <w:bCs/>
          <w:kern w:val="28"/>
          <w:sz w:val="32"/>
          <w:szCs w:val="32"/>
        </w:rPr>
        <w:t xml:space="preserv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roofErr w:type="gramStart"/>
      <w:r w:rsidRPr="00950B17">
        <w:rPr>
          <w:rFonts w:ascii="Century Gothic" w:eastAsia="Times New Roman" w:hAnsi="Century Gothic" w:cs="Century Gothic"/>
          <w:b/>
          <w:bCs/>
          <w:kern w:val="28"/>
          <w:sz w:val="20"/>
          <w:szCs w:val="20"/>
        </w:rPr>
        <w:t>for</w:t>
      </w:r>
      <w:proofErr w:type="gramEnd"/>
      <w:r w:rsidRPr="00950B17">
        <w:rPr>
          <w:rFonts w:ascii="Century Gothic" w:eastAsia="Times New Roman" w:hAnsi="Century Gothic" w:cs="Century Gothic"/>
          <w:b/>
          <w:bCs/>
          <w:kern w:val="28"/>
          <w:sz w:val="20"/>
          <w:szCs w:val="20"/>
        </w:rPr>
        <w:t xml:space="preserve">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00F40147">
        <w:rPr>
          <w:rFonts w:ascii="Century Gothic" w:eastAsia="Times New Roman" w:hAnsi="Century Gothic" w:cs="Century Gothic"/>
          <w:b/>
          <w:bCs/>
          <w:kern w:val="28"/>
          <w:sz w:val="20"/>
          <w:szCs w:val="20"/>
        </w:rPr>
        <w:t>:</w:t>
      </w:r>
      <w:proofErr w:type="gramEnd"/>
      <w:r w:rsidR="00F40147">
        <w:rPr>
          <w:rFonts w:ascii="Century Gothic" w:eastAsia="Times New Roman" w:hAnsi="Century Gothic" w:cs="Century Gothic"/>
          <w:b/>
          <w:bCs/>
          <w:kern w:val="28"/>
          <w:sz w:val="20"/>
          <w:szCs w:val="20"/>
        </w:rPr>
        <w:t xml:space="preserve">    Advanced Eye Care</w:t>
      </w:r>
    </w:p>
    <w:p w:rsidR="001E3620" w:rsidRDefault="001E3620" w:rsidP="00F40147">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00F40147">
        <w:rPr>
          <w:rFonts w:ascii="Century Gothic" w:eastAsia="Times New Roman" w:hAnsi="Century Gothic" w:cs="Century Gothic"/>
          <w:b/>
          <w:bCs/>
          <w:kern w:val="28"/>
          <w:sz w:val="20"/>
          <w:szCs w:val="20"/>
        </w:rPr>
        <w:t xml:space="preserve"> </w:t>
      </w:r>
      <w:r w:rsidRPr="00950B17">
        <w:rPr>
          <w:rFonts w:ascii="Century Gothic" w:eastAsia="Times New Roman" w:hAnsi="Century Gothic" w:cs="Century Gothic"/>
          <w:b/>
          <w:bCs/>
          <w:kern w:val="28"/>
          <w:sz w:val="20"/>
          <w:szCs w:val="20"/>
        </w:rPr>
        <w:t xml:space="preserve"> </w:t>
      </w:r>
      <w:r w:rsidR="00F40147">
        <w:rPr>
          <w:rFonts w:ascii="Century Gothic" w:eastAsia="Times New Roman" w:hAnsi="Century Gothic" w:cs="Century Gothic"/>
          <w:b/>
          <w:bCs/>
          <w:kern w:val="28"/>
          <w:sz w:val="20"/>
          <w:szCs w:val="20"/>
        </w:rPr>
        <w:t>1520 South Broadway</w:t>
      </w:r>
    </w:p>
    <w:p w:rsidR="00F40147" w:rsidRPr="00950B17" w:rsidRDefault="00F40147" w:rsidP="00F40147">
      <w:pPr>
        <w:widowControl w:val="0"/>
        <w:overflowPunct w:val="0"/>
        <w:adjustRightInd w:val="0"/>
        <w:ind w:left="2160"/>
        <w:rPr>
          <w:rFonts w:ascii="Century Gothic" w:eastAsia="Times New Roman" w:hAnsi="Century Gothic" w:cs="Century Gothic"/>
          <w:b/>
          <w:bCs/>
          <w:kern w:val="28"/>
          <w:sz w:val="20"/>
          <w:szCs w:val="20"/>
        </w:rPr>
      </w:pPr>
      <w:r>
        <w:rPr>
          <w:rFonts w:ascii="Century Gothic" w:eastAsia="Times New Roman" w:hAnsi="Century Gothic" w:cs="Century Gothic"/>
          <w:b/>
          <w:bCs/>
          <w:kern w:val="28"/>
          <w:sz w:val="20"/>
          <w:szCs w:val="20"/>
        </w:rPr>
        <w:tab/>
      </w:r>
      <w:r>
        <w:rPr>
          <w:rFonts w:ascii="Century Gothic" w:eastAsia="Times New Roman" w:hAnsi="Century Gothic" w:cs="Century Gothic"/>
          <w:b/>
          <w:bCs/>
          <w:kern w:val="28"/>
          <w:sz w:val="20"/>
          <w:szCs w:val="20"/>
        </w:rPr>
        <w:tab/>
        <w:t xml:space="preserve">        </w:t>
      </w:r>
      <w:proofErr w:type="spellStart"/>
      <w:r>
        <w:rPr>
          <w:rFonts w:ascii="Century Gothic" w:eastAsia="Times New Roman" w:hAnsi="Century Gothic" w:cs="Century Gothic"/>
          <w:b/>
          <w:bCs/>
          <w:kern w:val="28"/>
          <w:sz w:val="20"/>
          <w:szCs w:val="20"/>
        </w:rPr>
        <w:t>Sulphur</w:t>
      </w:r>
      <w:proofErr w:type="spellEnd"/>
      <w:r>
        <w:rPr>
          <w:rFonts w:ascii="Century Gothic" w:eastAsia="Times New Roman" w:hAnsi="Century Gothic" w:cs="Century Gothic"/>
          <w:b/>
          <w:bCs/>
          <w:kern w:val="28"/>
          <w:sz w:val="20"/>
          <w:szCs w:val="20"/>
        </w:rPr>
        <w:t xml:space="preserve"> Springs, TX 75482</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_______</w:t>
      </w:r>
      <w:r w:rsidR="00F40147">
        <w:rPr>
          <w:rFonts w:ascii="Century Gothic" w:eastAsia="Times New Roman" w:hAnsi="Century Gothic" w:cs="Century Gothic"/>
          <w:kern w:val="28"/>
          <w:sz w:val="20"/>
          <w:szCs w:val="20"/>
          <w:u w:val="single"/>
        </w:rPr>
        <w:t>Advanced Eye Care</w:t>
      </w:r>
      <w:r w:rsidRPr="00950B17">
        <w:rPr>
          <w:rFonts w:ascii="Century Gothic" w:eastAsia="Times New Roman" w:hAnsi="Century Gothic" w:cs="Century Gothic"/>
          <w:kern w:val="28"/>
          <w:sz w:val="20"/>
          <w:szCs w:val="20"/>
        </w:rPr>
        <w:t>___________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w:pict>
          <v:shapetype id="_x0000_t202" coordsize="21600,21600" o:spt="202" path="m,l,21600r21600,l21600,xe">
            <v:stroke joinstyle="miter"/>
            <v:path gradientshapeok="t" o:connecttype="rect"/>
          </v:shapetype>
          <v:shape id="_x0000_s1039" type="#_x0000_t202" style="position:absolute;left:0;text-align:left;margin-left:353.4pt;margin-top:84.05pt;width:117pt;height:27pt;z-index:251656192"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w:r>
      <w:r w:rsidRPr="00950B17">
        <w:rPr>
          <w:rFonts w:ascii="Century Gothic" w:eastAsia="Times New Roman" w:hAnsi="Century Gothic" w:cs="Century Gothic"/>
          <w:b/>
          <w:bCs/>
          <w:kern w:val="28"/>
          <w:sz w:val="20"/>
          <w:szCs w:val="20"/>
          <w:u w:val="single"/>
        </w:rPr>
        <w:t>Documentation</w:t>
      </w:r>
      <w:r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you signed, please contact our Privacy Officer.  You may take back or revoke your consent or authorization at any time (unless we already have acted based on it</w:t>
      </w:r>
      <w:r>
        <w:rPr>
          <w:rFonts w:ascii="Century Gothic" w:eastAsia="Times New Roman" w:hAnsi="Century Gothic" w:cs="Century Gothic"/>
          <w:kern w:val="28"/>
          <w:sz w:val="20"/>
          <w:szCs w:val="20"/>
        </w:rPr>
        <w:t>) by submitting our Revocation F</w:t>
      </w:r>
      <w:r w:rsidRPr="00950B17">
        <w:rPr>
          <w:rFonts w:ascii="Century Gothic" w:eastAsia="Times New Roman" w:hAnsi="Century Gothic" w:cs="Century Gothic"/>
          <w:kern w:val="28"/>
          <w:sz w:val="20"/>
          <w:szCs w:val="20"/>
        </w:rPr>
        <w:t xml:space="preserve">orm in writing to us at our address listed above.  Your revocation will take effect when we actually receive it.  We cannot give it retroactive effect, so it will not affect any use or </w:t>
      </w:r>
      <w:r w:rsidRPr="00950B17">
        <w:rPr>
          <w:rFonts w:ascii="Century Gothic" w:eastAsia="Times New Roman" w:hAnsi="Century Gothic" w:cs="Century Gothic"/>
          <w:kern w:val="28"/>
          <w:sz w:val="20"/>
          <w:szCs w:val="20"/>
        </w:rPr>
        <w:lastRenderedPageBreak/>
        <w:t>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To</w:t>
      </w:r>
      <w:proofErr w:type="gramEnd"/>
      <w:r w:rsidRPr="00950B17">
        <w:rPr>
          <w:rFonts w:ascii="Century Gothic" w:eastAsia="Times New Roman" w:hAnsi="Century Gothic" w:cs="Century Gothic"/>
          <w:kern w:val="28"/>
          <w:sz w:val="20"/>
          <w:szCs w:val="20"/>
        </w:rPr>
        <w:t xml:space="preserve">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To</w:t>
      </w:r>
      <w:proofErr w:type="gramEnd"/>
      <w:r w:rsidRPr="00950B17">
        <w:rPr>
          <w:rFonts w:ascii="Century Gothic" w:eastAsia="Times New Roman" w:hAnsi="Century Gothic" w:cs="Century Gothic"/>
          <w:kern w:val="28"/>
          <w:sz w:val="20"/>
          <w:szCs w:val="20"/>
        </w:rPr>
        <w:t xml:space="preserve">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To</w:t>
      </w:r>
      <w:proofErr w:type="gramEnd"/>
      <w:r w:rsidRPr="00950B17">
        <w:rPr>
          <w:rFonts w:ascii="Century Gothic" w:eastAsia="Times New Roman" w:hAnsi="Century Gothic" w:cs="Century Gothic"/>
          <w:kern w:val="28"/>
          <w:sz w:val="20"/>
          <w:szCs w:val="20"/>
        </w:rPr>
        <w:t xml:space="preserve">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New HIPAA Omnibus Rule does not require that we provide the above notice regarding Appointment Reminders, Treatment Information or Health Benefits, but we are including these as a courtesy so you understand our business practices with regards to your (PHI)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 you should be made aware of these protection laws on your behalf</w:t>
      </w:r>
      <w:proofErr w:type="gramStart"/>
      <w:r w:rsidRPr="00950B17">
        <w:rPr>
          <w:rFonts w:ascii="Century Gothic" w:eastAsia="Times New Roman" w:hAnsi="Century Gothic" w:cs="Century Gothic"/>
          <w:kern w:val="28"/>
          <w:sz w:val="20"/>
          <w:szCs w:val="20"/>
        </w:rPr>
        <w:t>,  under</w:t>
      </w:r>
      <w:proofErr w:type="gramEnd"/>
      <w:r w:rsidRPr="00950B17">
        <w:rPr>
          <w:rFonts w:ascii="Century Gothic" w:eastAsia="Times New Roman" w:hAnsi="Century Gothic" w:cs="Century Gothic"/>
          <w:kern w:val="28"/>
          <w:sz w:val="20"/>
          <w:szCs w:val="20"/>
        </w:rPr>
        <w:t xml:space="preserve"> the new HIPAA </w:t>
      </w:r>
      <w:r>
        <w:rPr>
          <w:rFonts w:ascii="Century Gothic" w:eastAsia="Times New Roman" w:hAnsi="Century Gothic" w:cs="Century Gothic"/>
          <w:kern w:val="28"/>
          <w:sz w:val="20"/>
          <w:szCs w:val="20"/>
        </w:rPr>
        <w:t>Omni</w:t>
      </w:r>
      <w:r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w:t>
      </w:r>
      <w:r w:rsidRPr="00950B17">
        <w:rPr>
          <w:rFonts w:ascii="Century Gothic" w:eastAsia="Times New Roman" w:hAnsi="Century Gothic" w:cs="Century Gothic"/>
          <w:color w:val="FF0000"/>
          <w:kern w:val="28"/>
          <w:sz w:val="20"/>
          <w:szCs w:val="20"/>
        </w:rPr>
        <w:t xml:space="preserve"> </w:t>
      </w:r>
      <w:r w:rsidRPr="00950B17">
        <w:rPr>
          <w:rFonts w:ascii="Century Gothic" w:eastAsia="Times New Roman" w:hAnsi="Century Gothic" w:cs="Century Gothic"/>
          <w:kern w:val="28"/>
          <w:sz w:val="20"/>
          <w:szCs w:val="20"/>
        </w:rPr>
        <w:t>“use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When</w:t>
      </w:r>
      <w:proofErr w:type="gramEnd"/>
      <w:r w:rsidRPr="00950B17">
        <w:rPr>
          <w:rFonts w:ascii="Century Gothic" w:eastAsia="Times New Roman" w:hAnsi="Century Gothic" w:cs="Century Gothic"/>
          <w:kern w:val="28"/>
          <w:sz w:val="20"/>
          <w:szCs w:val="20"/>
        </w:rPr>
        <w:t xml:space="preserve">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When</w:t>
      </w:r>
      <w:proofErr w:type="gramEnd"/>
      <w:r w:rsidRPr="00950B17">
        <w:rPr>
          <w:rFonts w:ascii="Century Gothic" w:eastAsia="Times New Roman" w:hAnsi="Century Gothic" w:cs="Century Gothic"/>
          <w:kern w:val="28"/>
          <w:sz w:val="20"/>
          <w:szCs w:val="20"/>
        </w:rPr>
        <w:t xml:space="preserve">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For</w:t>
      </w:r>
      <w:proofErr w:type="gramEnd"/>
      <w:r w:rsidRPr="00950B17">
        <w:rPr>
          <w:rFonts w:ascii="Century Gothic" w:eastAsia="Times New Roman" w:hAnsi="Century Gothic" w:cs="Century Gothic"/>
          <w:kern w:val="28"/>
          <w:sz w:val="20"/>
          <w:szCs w:val="20"/>
        </w:rPr>
        <w:t xml:space="preserve">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For</w:t>
      </w:r>
      <w:proofErr w:type="gramEnd"/>
      <w:r w:rsidRPr="00950B17">
        <w:rPr>
          <w:rFonts w:ascii="Century Gothic" w:eastAsia="Times New Roman" w:hAnsi="Century Gothic" w:cs="Century Gothic"/>
          <w:kern w:val="28"/>
          <w:sz w:val="20"/>
          <w:szCs w:val="20"/>
        </w:rPr>
        <w:t xml:space="preserve">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For</w:t>
      </w:r>
      <w:proofErr w:type="gramEnd"/>
      <w:r w:rsidRPr="00950B17">
        <w:rPr>
          <w:rFonts w:ascii="Century Gothic" w:eastAsia="Times New Roman" w:hAnsi="Century Gothic" w:cs="Century Gothic"/>
          <w:kern w:val="28"/>
          <w:sz w:val="20"/>
          <w:szCs w:val="20"/>
        </w:rPr>
        <w:t xml:space="preserve">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To</w:t>
      </w:r>
      <w:proofErr w:type="gramEnd"/>
      <w:r w:rsidRPr="00950B17">
        <w:rPr>
          <w:rFonts w:ascii="Century Gothic" w:eastAsia="Times New Roman" w:hAnsi="Century Gothic" w:cs="Century Gothic"/>
          <w:kern w:val="28"/>
          <w:sz w:val="20"/>
          <w:szCs w:val="20"/>
        </w:rPr>
        <w:t xml:space="preserve">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To</w:t>
      </w:r>
      <w:proofErr w:type="gramEnd"/>
      <w:r w:rsidRPr="00950B17">
        <w:rPr>
          <w:rFonts w:ascii="Century Gothic" w:eastAsia="Times New Roman" w:hAnsi="Century Gothic" w:cs="Century Gothic"/>
          <w:kern w:val="28"/>
          <w:sz w:val="20"/>
          <w:szCs w:val="20"/>
        </w:rPr>
        <w:t xml:space="preserve">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w:t>
      </w:r>
      <w:r w:rsidRPr="00950B17">
        <w:rPr>
          <w:rFonts w:ascii="Century Gothic" w:eastAsia="Times New Roman" w:hAnsi="Century Gothic" w:cs="Century Gothic"/>
          <w:kern w:val="28"/>
          <w:sz w:val="20"/>
          <w:szCs w:val="20"/>
        </w:rPr>
        <w:lastRenderedPageBreak/>
        <w:t xml:space="preserve">reasonably infer that it is in your best interest (i.e. to allow someone to pick up your records because 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xml:space="preserve">)… (A) </w:t>
      </w:r>
      <w:proofErr w:type="gramStart"/>
      <w:r w:rsidRPr="00950B17">
        <w:rPr>
          <w:rFonts w:ascii="Century Gothic" w:eastAsia="Times New Roman" w:hAnsi="Century Gothic" w:cs="Century Gothic"/>
          <w:b/>
          <w:bCs/>
          <w:kern w:val="28"/>
          <w:sz w:val="16"/>
          <w:szCs w:val="16"/>
        </w:rPr>
        <w:t>Is</w:t>
      </w:r>
      <w:proofErr w:type="gramEnd"/>
      <w:r w:rsidRPr="00950B17">
        <w:rPr>
          <w:rFonts w:ascii="Century Gothic" w:eastAsia="Times New Roman" w:hAnsi="Century Gothic" w:cs="Century Gothic"/>
          <w:b/>
          <w:bCs/>
          <w:kern w:val="28"/>
          <w:sz w:val="16"/>
          <w:szCs w:val="16"/>
        </w:rPr>
        <w:t xml:space="preserve"> necessary to prevent or lessen a serious or imminent threat to the health and safety of a person or the public and (B) Is to person or persons reasonably able to prevent or lessen that threat.</w:t>
      </w:r>
      <w:r w:rsidRPr="00950B17">
        <w:rPr>
          <w:rFonts w:ascii="Century Gothic" w:eastAsia="Times New Roman" w:hAnsi="Century Gothic" w:cs="Century Gothic"/>
          <w:b/>
          <w:bCs/>
          <w:color w:val="FF0000"/>
          <w:kern w:val="28"/>
          <w:sz w:val="16"/>
          <w:szCs w:val="16"/>
        </w:rPr>
        <w:t xml:space="preserve"> </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roofErr w:type="gramStart"/>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contractors.</w:t>
      </w:r>
      <w:proofErr w:type="gramEnd"/>
      <w:r w:rsidRPr="00950B17">
        <w:rPr>
          <w:rFonts w:ascii="Century Gothic" w:eastAsia="Times New Roman" w:hAnsi="Century Gothic" w:cs="Century Gothic"/>
          <w:kern w:val="28"/>
          <w:sz w:val="20"/>
          <w:szCs w:val="20"/>
        </w:rPr>
        <w:t xml:space="preserve">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To</w:t>
      </w:r>
      <w:proofErr w:type="gramEnd"/>
      <w:r w:rsidRPr="00950B17">
        <w:rPr>
          <w:rFonts w:ascii="Century Gothic" w:eastAsia="Times New Roman" w:hAnsi="Century Gothic" w:cs="Century Gothic"/>
          <w:kern w:val="28"/>
          <w:sz w:val="20"/>
          <w:szCs w:val="20"/>
        </w:rPr>
        <w:t xml:space="preserve">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Pr>
          <w:rFonts w:ascii="Century Gothic" w:eastAsia="Times New Roman" w:hAnsi="Century Gothic" w:cs="Century Gothic"/>
          <w:kern w:val="28"/>
          <w:sz w:val="20"/>
          <w:szCs w:val="20"/>
        </w:rPr>
        <w:t>To</w:t>
      </w:r>
      <w:proofErr w:type="gramEnd"/>
      <w:r>
        <w:rPr>
          <w:rFonts w:ascii="Century Gothic" w:eastAsia="Times New Roman" w:hAnsi="Century Gothic" w:cs="Century Gothic"/>
          <w:kern w:val="28"/>
          <w:sz w:val="20"/>
          <w:szCs w:val="20"/>
        </w:rPr>
        <w:t xml:space="preserve">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To</w:t>
      </w:r>
      <w:proofErr w:type="gramEnd"/>
      <w:r w:rsidRPr="00950B17">
        <w:rPr>
          <w:rFonts w:ascii="Century Gothic" w:eastAsia="Times New Roman" w:hAnsi="Century Gothic" w:cs="Century Gothic"/>
          <w:kern w:val="28"/>
          <w:sz w:val="20"/>
          <w:szCs w:val="20"/>
        </w:rPr>
        <w:t xml:space="preserve">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To</w:t>
      </w:r>
      <w:proofErr w:type="gramEnd"/>
      <w:r w:rsidRPr="00950B17">
        <w:rPr>
          <w:rFonts w:ascii="Century Gothic" w:eastAsia="Times New Roman" w:hAnsi="Century Gothic" w:cs="Century Gothic"/>
          <w:kern w:val="28"/>
          <w:sz w:val="20"/>
          <w:szCs w:val="20"/>
        </w:rPr>
        <w:t xml:space="preserve">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The</w:t>
      </w:r>
      <w:proofErr w:type="gramEnd"/>
      <w:r w:rsidRPr="00950B17">
        <w:rPr>
          <w:rFonts w:ascii="Century Gothic" w:eastAsia="Times New Roman" w:hAnsi="Century Gothic" w:cs="Century Gothic"/>
          <w:kern w:val="28"/>
          <w:sz w:val="20"/>
          <w:szCs w:val="20"/>
        </w:rPr>
        <w:t xml:space="preserv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The</w:t>
      </w:r>
      <w:proofErr w:type="gramEnd"/>
      <w:r w:rsidRPr="00950B17">
        <w:rPr>
          <w:rFonts w:ascii="Century Gothic" w:eastAsia="Times New Roman" w:hAnsi="Century Gothic" w:cs="Century Gothic"/>
          <w:kern w:val="28"/>
          <w:sz w:val="20"/>
          <w:szCs w:val="20"/>
        </w:rPr>
        <w:t xml:space="preserv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The</w:t>
      </w:r>
      <w:proofErr w:type="gramEnd"/>
      <w:r w:rsidRPr="00950B17">
        <w:rPr>
          <w:rFonts w:ascii="Century Gothic" w:eastAsia="Times New Roman" w:hAnsi="Century Gothic" w:cs="Century Gothic"/>
          <w:kern w:val="28"/>
          <w:sz w:val="20"/>
          <w:szCs w:val="20"/>
        </w:rPr>
        <w:t xml:space="preserv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The</w:t>
      </w:r>
      <w:proofErr w:type="gramEnd"/>
      <w:r w:rsidRPr="00950B17">
        <w:rPr>
          <w:rFonts w:ascii="Century Gothic" w:eastAsia="Times New Roman" w:hAnsi="Century Gothic" w:cs="Century Gothic"/>
          <w:kern w:val="28"/>
          <w:sz w:val="20"/>
          <w:szCs w:val="20"/>
        </w:rPr>
        <w:t xml:space="preserv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Whether</w:t>
      </w:r>
      <w:proofErr w:type="gramEnd"/>
      <w:r w:rsidRPr="00950B17">
        <w:rPr>
          <w:rFonts w:ascii="Century Gothic" w:eastAsia="Times New Roman" w:hAnsi="Century Gothic" w:cs="Century Gothic"/>
          <w:kern w:val="28"/>
          <w:sz w:val="20"/>
          <w:szCs w:val="20"/>
        </w:rPr>
        <w:t xml:space="preserve">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The</w:t>
      </w:r>
      <w:proofErr w:type="gramEnd"/>
      <w:r w:rsidRPr="00950B17">
        <w:rPr>
          <w:rFonts w:ascii="Century Gothic" w:eastAsia="Times New Roman" w:hAnsi="Century Gothic" w:cs="Century Gothic"/>
          <w:kern w:val="28"/>
          <w:sz w:val="20"/>
          <w:szCs w:val="20"/>
        </w:rPr>
        <w:t xml:space="preserv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proofErr w:type="gramStart"/>
      <w:r w:rsidRPr="00950B17">
        <w:rPr>
          <w:rFonts w:ascii="Century Gothic" w:eastAsia="Times New Roman" w:hAnsi="Century Gothic" w:cs="Century Gothic"/>
          <w:kern w:val="28"/>
          <w:sz w:val="20"/>
          <w:szCs w:val="20"/>
        </w:rPr>
        <w:t>The</w:t>
      </w:r>
      <w:proofErr w:type="gramEnd"/>
      <w:r w:rsidRPr="00950B17">
        <w:rPr>
          <w:rFonts w:ascii="Century Gothic" w:eastAsia="Times New Roman" w:hAnsi="Century Gothic" w:cs="Century Gothic"/>
          <w:kern w:val="28"/>
          <w:sz w:val="20"/>
          <w:szCs w:val="20"/>
        </w:rPr>
        <w:t xml:space="preserve"> cost to implement administrative, technical and security procedures to protect </w:t>
      </w:r>
      <w:r w:rsidRPr="00950B17">
        <w:rPr>
          <w:rFonts w:ascii="Century Gothic" w:eastAsia="Times New Roman" w:hAnsi="Century Gothic" w:cs="Century Gothic"/>
          <w:kern w:val="28"/>
          <w:sz w:val="20"/>
          <w:szCs w:val="20"/>
        </w:rPr>
        <w:lastRenderedPageBreak/>
        <w:t>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believe that a request from others for disclosure of your entire medical record is unnecessary, we will ask the requestor to document why this is needed, retain that documentation and make 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r w:rsidRPr="00950B17">
        <w:rPr>
          <w:rFonts w:eastAsia="Times New Roman" w:cs="Calibri"/>
          <w:kern w:val="28"/>
        </w:rPr>
        <w:t xml:space="preserve">  </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1E3620"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5" w:history="1">
        <w:r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r w:rsidRPr="00950B17">
        <w:rPr>
          <w:rFonts w:eastAsia="Times New Roman" w:cs="Calibri"/>
          <w:color w:val="FF0000"/>
          <w:kern w:val="28"/>
        </w:rPr>
        <w:t xml:space="preserve">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 xml:space="preserve">ar, </w:t>
      </w:r>
      <w:proofErr w:type="gramStart"/>
      <w:r>
        <w:rPr>
          <w:rFonts w:ascii="Century Gothic" w:eastAsia="Times New Roman" w:hAnsi="Century Gothic" w:cs="Century Gothic"/>
          <w:kern w:val="28"/>
          <w:sz w:val="20"/>
          <w:szCs w:val="20"/>
        </w:rPr>
        <w:t>interpret,</w:t>
      </w:r>
      <w:proofErr w:type="gramEnd"/>
      <w:r>
        <w:rPr>
          <w:rFonts w:ascii="Century Gothic" w:eastAsia="Times New Roman" w:hAnsi="Century Gothic" w:cs="Century Gothic"/>
          <w:kern w:val="28"/>
          <w:sz w:val="20"/>
          <w:szCs w:val="20"/>
        </w:rPr>
        <w:t xml:space="preserve">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They will apply to all </w:t>
      </w:r>
      <w:proofErr w:type="gramStart"/>
      <w:r w:rsidRPr="00950B17">
        <w:rPr>
          <w:rFonts w:ascii="Century Gothic" w:eastAsia="Times New Roman" w:hAnsi="Century Gothic" w:cs="Century Gothic"/>
          <w:kern w:val="28"/>
          <w:sz w:val="20"/>
          <w:szCs w:val="20"/>
        </w:rPr>
        <w:t>PHI</w:t>
      </w:r>
      <w:proofErr w:type="gramEnd"/>
      <w:r w:rsidRPr="00950B17">
        <w:rPr>
          <w:rFonts w:ascii="Century Gothic" w:eastAsia="Times New Roman" w:hAnsi="Century Gothic" w:cs="Century Gothic"/>
          <w:kern w:val="28"/>
          <w:sz w:val="20"/>
          <w:szCs w:val="20"/>
        </w:rPr>
        <w:t xml:space="preserve">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w:t>
      </w:r>
      <w:r w:rsidRPr="00950B17">
        <w:rPr>
          <w:rFonts w:ascii="Century Gothic" w:eastAsia="Times New Roman" w:hAnsi="Century Gothic" w:cs="Century Gothic"/>
          <w:b/>
          <w:color w:val="7030A0"/>
          <w:kern w:val="28"/>
          <w:sz w:val="20"/>
          <w:szCs w:val="20"/>
        </w:rPr>
        <w:t xml:space="preserve"> </w:t>
      </w:r>
      <w:r w:rsidRPr="00950B17">
        <w:rPr>
          <w:rFonts w:ascii="Century Gothic" w:eastAsia="Times New Roman" w:hAnsi="Century Gothic" w:cs="Century Gothic"/>
          <w:kern w:val="28"/>
          <w:sz w:val="20"/>
          <w:szCs w:val="20"/>
        </w:rPr>
        <w:t>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w:t>
      </w:r>
      <w:r w:rsidRPr="00950B17">
        <w:rPr>
          <w:rFonts w:ascii="Century Gothic" w:eastAsia="Times New Roman" w:hAnsi="Century Gothic" w:cs="Century Gothic"/>
          <w:b/>
          <w:color w:val="7030A0"/>
          <w:kern w:val="28"/>
          <w:sz w:val="20"/>
          <w:szCs w:val="20"/>
        </w:rPr>
        <w:t xml:space="preserve"> </w:t>
      </w:r>
      <w:r w:rsidRPr="00950B17">
        <w:rPr>
          <w:rFonts w:ascii="Century Gothic" w:eastAsia="Times New Roman" w:hAnsi="Century Gothic" w:cs="Century Gothic"/>
          <w:kern w:val="28"/>
          <w:sz w:val="20"/>
          <w:szCs w:val="20"/>
        </w:rPr>
        <w:t>if the only reimbursement received is “a reasonable, cost-based fee” to cover the cost to prepare and transmit your PHI which would be expressly permitted by law.  Notably, under the Omnibus Rule, an authorization to disclose</w:t>
      </w:r>
      <w:r w:rsidRPr="00950B17">
        <w:rPr>
          <w:rFonts w:ascii="Century Gothic" w:eastAsia="Times New Roman" w:hAnsi="Century Gothic" w:cs="Century Gothic"/>
          <w:b/>
          <w:color w:val="7030A0"/>
          <w:kern w:val="28"/>
          <w:sz w:val="20"/>
          <w:szCs w:val="20"/>
        </w:rPr>
        <w:t xml:space="preserve"> </w:t>
      </w:r>
      <w:r w:rsidRPr="00950B17">
        <w:rPr>
          <w:rFonts w:ascii="Century Gothic" w:eastAsia="Times New Roman" w:hAnsi="Century Gothic" w:cs="Century Gothic"/>
          <w:kern w:val="28"/>
          <w:sz w:val="20"/>
          <w:szCs w:val="20"/>
        </w:rPr>
        <w:t xml:space="preserv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 xml:space="preserve">care recommendations, should financial remuneration for making the </w:t>
      </w:r>
      <w:r w:rsidRPr="00950B17">
        <w:rPr>
          <w:rFonts w:ascii="Century Gothic" w:eastAsia="Times New Roman" w:hAnsi="Century Gothic" w:cs="Century Gothic"/>
          <w:kern w:val="28"/>
          <w:sz w:val="20"/>
          <w:szCs w:val="20"/>
        </w:rPr>
        <w:lastRenderedPageBreak/>
        <w:t>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w:t>
      </w:r>
      <w:r>
        <w:rPr>
          <w:rFonts w:ascii="Century Gothic" w:eastAsia="Times New Roman" w:hAnsi="Century Gothic" w:cs="Century Gothic"/>
          <w:kern w:val="28"/>
          <w:sz w:val="20"/>
          <w:szCs w:val="20"/>
        </w:rPr>
        <w:t xml:space="preserve"> </w:t>
      </w:r>
      <w:r w:rsidRPr="00950B17">
        <w:rPr>
          <w:rFonts w:ascii="Century Gothic" w:eastAsia="Times New Roman" w:hAnsi="Century Gothic" w:cs="Century Gothic"/>
          <w:kern w:val="28"/>
          <w:sz w:val="20"/>
          <w:szCs w:val="20"/>
        </w:rPr>
        <w:t xml:space="preserve">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roofErr w:type="gramStart"/>
      <w:r w:rsidRPr="00950B17">
        <w:rPr>
          <w:rFonts w:ascii="Century Gothic" w:eastAsia="Times New Roman" w:hAnsi="Century Gothic" w:cs="Century Gothic"/>
          <w:b/>
          <w:bCs/>
          <w:kern w:val="28"/>
          <w:sz w:val="20"/>
          <w:szCs w:val="20"/>
          <w:u w:val="single"/>
        </w:rPr>
        <w:t>YOUR</w:t>
      </w:r>
      <w:proofErr w:type="gramEnd"/>
      <w:r w:rsidRPr="00950B17">
        <w:rPr>
          <w:rFonts w:ascii="Century Gothic" w:eastAsia="Times New Roman" w:hAnsi="Century Gothic" w:cs="Century Gothic"/>
          <w:b/>
          <w:bCs/>
          <w:kern w:val="28"/>
          <w:sz w:val="20"/>
          <w:szCs w:val="20"/>
          <w:u w:val="single"/>
        </w:rPr>
        <w:t xml:space="preserve">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xml:space="preserve">) or ask us to prepare a summary in lieu of the copies.  We may charge you a fee not to exceed state law to recover our costs (including postage, supplies, and staff time as applicable, but </w:t>
      </w:r>
      <w:r w:rsidRPr="00950B17">
        <w:rPr>
          <w:rFonts w:ascii="Century Gothic" w:eastAsia="Times New Roman" w:hAnsi="Century Gothic" w:cs="Century Gothic"/>
          <w:kern w:val="28"/>
          <w:sz w:val="20"/>
          <w:szCs w:val="20"/>
        </w:rPr>
        <w:lastRenderedPageBreak/>
        <w:t>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w:t>
      </w:r>
      <w:proofErr w:type="gramStart"/>
      <w:r w:rsidRPr="00950B17">
        <w:rPr>
          <w:rFonts w:ascii="Century Gothic" w:eastAsia="Times New Roman" w:hAnsi="Century Gothic" w:cs="Century Gothic"/>
          <w:kern w:val="28"/>
          <w:sz w:val="20"/>
          <w:szCs w:val="20"/>
        </w:rPr>
        <w:t>PHI,</w:t>
      </w:r>
      <w:proofErr w:type="gramEnd"/>
      <w:r w:rsidRPr="00950B17">
        <w:rPr>
          <w:rFonts w:ascii="Century Gothic" w:eastAsia="Times New Roman" w:hAnsi="Century Gothic" w:cs="Century Gothic"/>
          <w:kern w:val="28"/>
          <w:sz w:val="20"/>
          <w:szCs w:val="20"/>
        </w:rPr>
        <w:t xml:space="preserve"> it came from a confidential source, etc.).  If we deny your request, you may ask for a review of that decision.  If required by law, we will select a licensed health-care professional (other than the person who denied your request initially) to review the 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b/>
          <w:bCs/>
          <w:color w:val="0070C0"/>
          <w:kern w:val="28"/>
          <w:sz w:val="20"/>
          <w:szCs w:val="20"/>
        </w:rPr>
        <w:t xml:space="preserve"> </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w:pict>
          <v:shape id="_x0000_s1042" type="#_x0000_t202" style="position:absolute;left:0;text-align:left;margin-left:358.7pt;margin-top:8.1pt;width:117pt;height:27pt;z-index:251659264"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proofErr w:type="spellStart"/>
      <w:r w:rsidR="00321B74" w:rsidRPr="00321B74">
        <w:rPr>
          <w:rFonts w:ascii="Century Gothic" w:eastAsia="Times New Roman" w:hAnsi="Century Gothic" w:cs="Century Gothic"/>
          <w:i/>
          <w:iCs/>
          <w:kern w:val="28"/>
          <w:sz w:val="20"/>
          <w:szCs w:val="20"/>
          <w:u w:val="single"/>
        </w:rPr>
        <w:t>Kynell</w:t>
      </w:r>
      <w:proofErr w:type="spellEnd"/>
      <w:r w:rsidR="00321B74" w:rsidRPr="00321B74">
        <w:rPr>
          <w:rFonts w:ascii="Century Gothic" w:eastAsia="Times New Roman" w:hAnsi="Century Gothic" w:cs="Century Gothic"/>
          <w:i/>
          <w:iCs/>
          <w:kern w:val="28"/>
          <w:sz w:val="20"/>
          <w:szCs w:val="20"/>
          <w:u w:val="single"/>
        </w:rPr>
        <w:t xml:space="preserve"> Grimes/Jennifer Evans</w:t>
      </w:r>
      <w:r w:rsidR="00321B74">
        <w:rPr>
          <w:rFonts w:ascii="Century Gothic" w:eastAsia="Times New Roman" w:hAnsi="Century Gothic" w:cs="Century Gothic"/>
          <w:i/>
          <w:iCs/>
          <w:kern w:val="28"/>
          <w:sz w:val="20"/>
          <w:szCs w:val="20"/>
        </w:rPr>
        <w:t>_</w:t>
      </w:r>
    </w:p>
    <w:p w:rsidR="001E3620" w:rsidRPr="00950B17" w:rsidRDefault="001E3620" w:rsidP="00321B74">
      <w:pPr>
        <w:widowControl w:val="0"/>
        <w:overflowPunct w:val="0"/>
        <w:adjustRightInd w:val="0"/>
        <w:ind w:left="720"/>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Name:          _</w:t>
      </w:r>
      <w:r w:rsidR="00321B74">
        <w:rPr>
          <w:rFonts w:ascii="Century Gothic" w:eastAsia="Times New Roman" w:hAnsi="Century Gothic" w:cs="Century Gothic"/>
          <w:i/>
          <w:iCs/>
          <w:kern w:val="28"/>
          <w:sz w:val="20"/>
          <w:szCs w:val="20"/>
          <w:u w:val="single"/>
        </w:rPr>
        <w:t>Advanced Eye Care</w:t>
      </w:r>
      <w:r w:rsidRPr="00950B17">
        <w:rPr>
          <w:rFonts w:ascii="Century Gothic" w:eastAsia="Times New Roman" w:hAnsi="Century Gothic" w:cs="Century Gothic"/>
          <w:i/>
          <w:iCs/>
          <w:kern w:val="28"/>
          <w:sz w:val="20"/>
          <w:szCs w:val="20"/>
        </w:rPr>
        <w:t>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Address:       </w:t>
      </w:r>
      <w:r w:rsidR="00321B74">
        <w:rPr>
          <w:rFonts w:ascii="Century Gothic" w:eastAsia="Times New Roman" w:hAnsi="Century Gothic" w:cs="Century Gothic"/>
          <w:i/>
          <w:iCs/>
          <w:kern w:val="28"/>
          <w:sz w:val="20"/>
          <w:szCs w:val="20"/>
          <w:u w:val="single"/>
        </w:rPr>
        <w:t>1520 South Broadway</w:t>
      </w:r>
      <w:r w:rsidRPr="00950B17">
        <w:rPr>
          <w:rFonts w:ascii="Century Gothic" w:eastAsia="Times New Roman" w:hAnsi="Century Gothic" w:cs="Century Gothic"/>
          <w:i/>
          <w:iCs/>
          <w:kern w:val="28"/>
          <w:sz w:val="20"/>
          <w:szCs w:val="20"/>
        </w:rPr>
        <w:t>________</w:t>
      </w:r>
    </w:p>
    <w:p w:rsidR="00321B74" w:rsidRDefault="001E3620" w:rsidP="001E3620">
      <w:pPr>
        <w:widowControl w:val="0"/>
        <w:overflowPunct w:val="0"/>
        <w:adjustRightInd w:val="0"/>
        <w:ind w:left="720"/>
        <w:jc w:val="both"/>
        <w:rPr>
          <w:rFonts w:ascii="Century Gothic" w:eastAsia="Times New Roman" w:hAnsi="Century Gothic" w:cs="Century Gothic"/>
          <w:i/>
          <w:iCs/>
          <w:kern w:val="28"/>
          <w:sz w:val="20"/>
          <w:szCs w:val="20"/>
          <w:u w:val="single"/>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w:t>
      </w:r>
      <w:proofErr w:type="spellStart"/>
      <w:r w:rsidR="00321B74" w:rsidRPr="00321B74">
        <w:rPr>
          <w:rFonts w:ascii="Century Gothic" w:eastAsia="Times New Roman" w:hAnsi="Century Gothic" w:cs="Century Gothic"/>
          <w:i/>
          <w:iCs/>
          <w:kern w:val="28"/>
          <w:sz w:val="20"/>
          <w:szCs w:val="20"/>
          <w:u w:val="single"/>
        </w:rPr>
        <w:t>Sulphur</w:t>
      </w:r>
      <w:proofErr w:type="spellEnd"/>
      <w:r w:rsidR="00321B74" w:rsidRPr="00321B74">
        <w:rPr>
          <w:rFonts w:ascii="Century Gothic" w:eastAsia="Times New Roman" w:hAnsi="Century Gothic" w:cs="Century Gothic"/>
          <w:i/>
          <w:iCs/>
          <w:kern w:val="28"/>
          <w:sz w:val="20"/>
          <w:szCs w:val="20"/>
          <w:u w:val="single"/>
        </w:rPr>
        <w:t xml:space="preserve"> Springs, TX 75482</w:t>
      </w:r>
      <w:r w:rsidR="00321B74">
        <w:rPr>
          <w:rFonts w:ascii="Century Gothic" w:eastAsia="Times New Roman" w:hAnsi="Century Gothic" w:cs="Century Gothic"/>
          <w:i/>
          <w:iCs/>
          <w:kern w:val="28"/>
          <w:sz w:val="20"/>
          <w:szCs w:val="20"/>
          <w:u w:val="single"/>
        </w:rPr>
        <w:t>___</w:t>
      </w:r>
      <w:r w:rsidRPr="00321B74">
        <w:rPr>
          <w:rFonts w:ascii="Century Gothic" w:eastAsia="Times New Roman" w:hAnsi="Century Gothic" w:cs="Century Gothic"/>
          <w:i/>
          <w:iCs/>
          <w:kern w:val="28"/>
          <w:sz w:val="20"/>
          <w:szCs w:val="20"/>
          <w:u w:val="single"/>
        </w:rPr>
        <w:t>__</w:t>
      </w:r>
      <w:r w:rsidR="00321B74">
        <w:rPr>
          <w:rFonts w:ascii="Century Gothic" w:eastAsia="Times New Roman" w:hAnsi="Century Gothic" w:cs="Century Gothic"/>
          <w:i/>
          <w:iCs/>
          <w:kern w:val="28"/>
          <w:sz w:val="20"/>
          <w:szCs w:val="20"/>
          <w:u w:val="single"/>
        </w:rPr>
        <w:t xml:space="preserve">   </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Phone:         </w:t>
      </w:r>
      <w:r w:rsidR="00321B74">
        <w:rPr>
          <w:rFonts w:ascii="Century Gothic" w:eastAsia="Times New Roman" w:hAnsi="Century Gothic" w:cs="Century Gothic"/>
          <w:i/>
          <w:iCs/>
          <w:kern w:val="28"/>
          <w:sz w:val="20"/>
          <w:szCs w:val="20"/>
          <w:u w:val="single"/>
        </w:rPr>
        <w:t>903-885-7999</w:t>
      </w:r>
      <w:r w:rsidRPr="00950B17">
        <w:rPr>
          <w:rFonts w:ascii="Century Gothic" w:eastAsia="Times New Roman" w:hAnsi="Century Gothic" w:cs="Century Gothic"/>
          <w:i/>
          <w:iCs/>
          <w:kern w:val="28"/>
          <w:sz w:val="20"/>
          <w:szCs w:val="20"/>
        </w:rPr>
        <w:t>______Ext.: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00321B74">
        <w:rPr>
          <w:rFonts w:ascii="Century Gothic" w:eastAsia="Times New Roman" w:hAnsi="Century Gothic" w:cs="Century Gothic"/>
          <w:i/>
          <w:iCs/>
          <w:kern w:val="28"/>
          <w:sz w:val="20"/>
          <w:szCs w:val="20"/>
          <w:u w:val="single"/>
        </w:rPr>
        <w:t>903-439-6322_</w:t>
      </w:r>
      <w:r w:rsidRPr="00950B17">
        <w:rPr>
          <w:rFonts w:ascii="Century Gothic" w:eastAsia="Times New Roman" w:hAnsi="Century Gothic" w:cs="Century Gothic"/>
          <w:i/>
          <w:iCs/>
          <w:kern w:val="28"/>
          <w:sz w:val="20"/>
          <w:szCs w:val="20"/>
        </w:rPr>
        <w:t>________________</w:t>
      </w:r>
    </w:p>
    <w:p w:rsidR="001E3620" w:rsidRPr="00321B74"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w:t>
      </w:r>
      <w:r w:rsidRPr="00321B74">
        <w:rPr>
          <w:rFonts w:ascii="Century Gothic" w:eastAsia="Times New Roman" w:hAnsi="Century Gothic" w:cs="Century Gothic"/>
          <w:i/>
          <w:iCs/>
          <w:kern w:val="28"/>
          <w:sz w:val="20"/>
          <w:szCs w:val="20"/>
        </w:rPr>
        <w:t xml:space="preserve">:        </w:t>
      </w:r>
      <w:r w:rsidR="00321B74" w:rsidRPr="00321B74">
        <w:rPr>
          <w:rFonts w:ascii="Century Gothic" w:eastAsia="Times New Roman" w:hAnsi="Century Gothic" w:cs="Century Gothic"/>
          <w:i/>
          <w:iCs/>
          <w:kern w:val="28"/>
          <w:sz w:val="20"/>
          <w:szCs w:val="20"/>
        </w:rPr>
        <w:t>advancedeyecare_ss@yahoo.com</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w:pict>
          <v:shape id="_x0000_s1040" type="#_x0000_t202" style="position:absolute;left:0;text-align:left;margin-left:389.4pt;margin-top:1.8pt;width:117pt;height:27pt;z-index:251657216"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r>
        <w:rPr>
          <w:rFonts w:ascii="Century Gothic" w:eastAsia="Times New Roman" w:hAnsi="Century Gothic" w:cs="Century Gothic"/>
          <w:kern w:val="28"/>
          <w:sz w:val="20"/>
          <w:szCs w:val="20"/>
        </w:rPr>
        <w:t xml:space="preserv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pStyle w:val="Header"/>
        <w:tabs>
          <w:tab w:val="left" w:pos="1800"/>
        </w:tabs>
        <w:rPr>
          <w:rFonts w:ascii="Emblem" w:hAnsi="Emblem" w:cs="Emblem"/>
          <w:b/>
          <w:bCs/>
          <w:sz w:val="52"/>
          <w:szCs w:val="52"/>
          <w:lang w:val="en-US"/>
        </w:rPr>
      </w:pPr>
    </w:p>
    <w:p w:rsidR="001E3620" w:rsidRDefault="001E3620" w:rsidP="001E3620">
      <w:pPr>
        <w:pStyle w:val="Header"/>
        <w:tabs>
          <w:tab w:val="left" w:pos="1800"/>
        </w:tabs>
        <w:rPr>
          <w:rFonts w:ascii="Emblem" w:hAnsi="Emblem" w:cs="Emblem"/>
          <w:b/>
          <w:bCs/>
          <w:sz w:val="52"/>
          <w:szCs w:val="52"/>
          <w:lang w:val="en-US"/>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r>
        <w:rPr>
          <w:rFonts w:ascii="Arial" w:hAnsi="Arial" w:cs="Arial"/>
          <w:b/>
          <w:i/>
          <w:noProof/>
          <w:sz w:val="28"/>
          <w:szCs w:val="28"/>
          <w:u w:val="single"/>
          <w:lang w:bidi="ar-SA"/>
        </w:rPr>
        <w:pict>
          <v:shape id="_x0000_s1041" type="#_x0000_t202" style="position:absolute;left:0;text-align:left;margin-left:346.7pt;margin-top:16.55pt;width:117pt;height:27pt;z-index:25165824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w:r>
    </w:p>
    <w:p w:rsidR="001E3620" w:rsidRDefault="001E3620" w:rsidP="001E3620">
      <w:pPr>
        <w:jc w:val="center"/>
        <w:rPr>
          <w:rFonts w:ascii="Arial" w:hAnsi="Arial" w:cs="Arial"/>
          <w:b/>
          <w:i/>
          <w:sz w:val="28"/>
          <w:szCs w:val="28"/>
          <w:u w:val="single"/>
        </w:rPr>
      </w:pPr>
    </w:p>
    <w:sectPr w:rsidR="001E3620" w:rsidSect="0016673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mblem">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upperRoman"/>
      <w:lvlText w:val="%1."/>
      <w:lvlJc w:val="left"/>
      <w:pPr>
        <w:tabs>
          <w:tab w:val="num" w:pos="0"/>
        </w:tabs>
        <w:ind w:left="1080" w:hanging="720"/>
      </w:pPr>
    </w:lvl>
  </w:abstractNum>
  <w:abstractNum w:abstractNumId="1">
    <w:nsid w:val="00000003"/>
    <w:multiLevelType w:val="singleLevel"/>
    <w:tmpl w:val="9878BD18"/>
    <w:name w:val="WW8Num16"/>
    <w:lvl w:ilvl="0">
      <w:start w:val="1"/>
      <w:numFmt w:val="upperRoman"/>
      <w:lvlText w:val="%1."/>
      <w:lvlJc w:val="left"/>
      <w:pPr>
        <w:tabs>
          <w:tab w:val="num" w:pos="0"/>
        </w:tabs>
        <w:ind w:left="1080" w:hanging="720"/>
      </w:pPr>
      <w:rPr>
        <w:rFonts w:hint="default"/>
        <w:b/>
        <w:i w:val="0"/>
        <w:color w:val="auto"/>
        <w:sz w:val="20"/>
      </w:rPr>
    </w:lvl>
  </w:abstractNum>
  <w:abstractNum w:abstractNumId="2">
    <w:nsid w:val="00000004"/>
    <w:multiLevelType w:val="singleLevel"/>
    <w:tmpl w:val="00000004"/>
    <w:name w:val="WW8Num19"/>
    <w:lvl w:ilvl="0">
      <w:start w:val="1"/>
      <w:numFmt w:val="decimal"/>
      <w:lvlText w:val="%1."/>
      <w:lvlJc w:val="left"/>
      <w:pPr>
        <w:tabs>
          <w:tab w:val="num" w:pos="0"/>
        </w:tabs>
        <w:ind w:left="720" w:hanging="360"/>
      </w:pPr>
      <w:rPr>
        <w:b w:val="0"/>
        <w:i w:val="0"/>
        <w:sz w:val="20"/>
      </w:rPr>
    </w:lvl>
  </w:abstractNum>
  <w:abstractNum w:abstractNumId="3">
    <w:nsid w:val="00000006"/>
    <w:multiLevelType w:val="singleLevel"/>
    <w:tmpl w:val="00000006"/>
    <w:name w:val="WW8Num24"/>
    <w:lvl w:ilvl="0">
      <w:start w:val="1"/>
      <w:numFmt w:val="decimal"/>
      <w:lvlText w:val="%1."/>
      <w:lvlJc w:val="left"/>
      <w:pPr>
        <w:tabs>
          <w:tab w:val="num" w:pos="0"/>
        </w:tabs>
        <w:ind w:left="720" w:hanging="360"/>
      </w:pPr>
      <w:rPr>
        <w:b/>
        <w:i w:val="0"/>
      </w:rPr>
    </w:lvl>
  </w:abstractNum>
  <w:abstractNum w:abstractNumId="4">
    <w:nsid w:val="00000007"/>
    <w:multiLevelType w:val="singleLevel"/>
    <w:tmpl w:val="00000007"/>
    <w:name w:val="WW8Num31"/>
    <w:lvl w:ilvl="0">
      <w:start w:val="18"/>
      <w:numFmt w:val="decimal"/>
      <w:lvlText w:val="%1."/>
      <w:lvlJc w:val="left"/>
      <w:pPr>
        <w:tabs>
          <w:tab w:val="num" w:pos="0"/>
        </w:tabs>
        <w:ind w:left="996" w:hanging="360"/>
      </w:pPr>
    </w:lvl>
  </w:abstractNum>
  <w:abstractNum w:abstractNumId="5">
    <w:nsid w:val="00000008"/>
    <w:multiLevelType w:val="singleLevel"/>
    <w:tmpl w:val="00000008"/>
    <w:name w:val="WW8Num32"/>
    <w:lvl w:ilvl="0">
      <w:start w:val="1"/>
      <w:numFmt w:val="bullet"/>
      <w:lvlText w:val=""/>
      <w:lvlJc w:val="left"/>
      <w:pPr>
        <w:tabs>
          <w:tab w:val="num" w:pos="0"/>
        </w:tabs>
        <w:ind w:left="720" w:hanging="360"/>
      </w:pPr>
      <w:rPr>
        <w:rFonts w:ascii="Symbol" w:hAnsi="Symbol" w:cs="Symbol"/>
      </w:rPr>
    </w:lvl>
  </w:abstractNum>
  <w:abstractNum w:abstractNumId="6">
    <w:nsid w:val="00000009"/>
    <w:multiLevelType w:val="singleLevel"/>
    <w:tmpl w:val="00000009"/>
    <w:name w:val="WW8Num38"/>
    <w:lvl w:ilvl="0">
      <w:start w:val="1"/>
      <w:numFmt w:val="bullet"/>
      <w:lvlText w:val=""/>
      <w:lvlJc w:val="left"/>
      <w:pPr>
        <w:tabs>
          <w:tab w:val="num" w:pos="0"/>
        </w:tabs>
        <w:ind w:left="720" w:hanging="360"/>
      </w:pPr>
      <w:rPr>
        <w:rFonts w:ascii="Symbol" w:hAnsi="Symbol" w:cs="Symbol"/>
      </w:rPr>
    </w:lvl>
  </w:abstractNum>
  <w:abstractNum w:abstractNumId="7">
    <w:nsid w:val="0000000A"/>
    <w:multiLevelType w:val="multilevel"/>
    <w:tmpl w:val="0000000A"/>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singleLevel"/>
    <w:tmpl w:val="0000000B"/>
    <w:name w:val="WW8Num40"/>
    <w:lvl w:ilvl="0">
      <w:start w:val="1"/>
      <w:numFmt w:val="decimal"/>
      <w:lvlText w:val="%1."/>
      <w:lvlJc w:val="left"/>
      <w:pPr>
        <w:tabs>
          <w:tab w:val="num" w:pos="720"/>
        </w:tabs>
        <w:ind w:left="720" w:hanging="360"/>
      </w:pPr>
    </w:lvl>
  </w:abstractNum>
  <w:abstractNum w:abstractNumId="9">
    <w:nsid w:val="0000000C"/>
    <w:multiLevelType w:val="singleLevel"/>
    <w:tmpl w:val="0000000C"/>
    <w:name w:val="WW8Num43"/>
    <w:lvl w:ilvl="0">
      <w:start w:val="1"/>
      <w:numFmt w:val="bullet"/>
      <w:lvlText w:val=""/>
      <w:lvlJc w:val="left"/>
      <w:pPr>
        <w:tabs>
          <w:tab w:val="num" w:pos="0"/>
        </w:tabs>
        <w:ind w:left="1440" w:hanging="360"/>
      </w:pPr>
      <w:rPr>
        <w:rFonts w:ascii="Symbol" w:hAnsi="Symbol" w:cs="Symbol"/>
      </w:rPr>
    </w:lvl>
  </w:abstractNum>
  <w:abstractNum w:abstractNumId="10">
    <w:nsid w:val="0000000D"/>
    <w:multiLevelType w:val="singleLevel"/>
    <w:tmpl w:val="0000000D"/>
    <w:name w:val="WW8Num44"/>
    <w:lvl w:ilvl="0">
      <w:start w:val="1"/>
      <w:numFmt w:val="bullet"/>
      <w:lvlText w:val=""/>
      <w:lvlJc w:val="left"/>
      <w:pPr>
        <w:tabs>
          <w:tab w:val="num" w:pos="0"/>
        </w:tabs>
        <w:ind w:left="780" w:hanging="360"/>
      </w:pPr>
      <w:rPr>
        <w:rFonts w:ascii="Symbol" w:hAnsi="Symbol" w:cs="Symbol"/>
      </w:rPr>
    </w:lvl>
  </w:abstractNum>
  <w:abstractNum w:abstractNumId="11">
    <w:nsid w:val="0561131F"/>
    <w:multiLevelType w:val="hybridMultilevel"/>
    <w:tmpl w:val="87A2C3B8"/>
    <w:name w:val="WW8Num16222232"/>
    <w:lvl w:ilvl="0" w:tplc="99F24F54">
      <w:start w:val="1"/>
      <w:numFmt w:val="lowerLetter"/>
      <w:lvlText w:val="%1."/>
      <w:lvlJc w:val="left"/>
      <w:pPr>
        <w:ind w:left="996" w:hanging="360"/>
      </w:pPr>
      <w:rPr>
        <w:rFonts w:hint="default"/>
        <w:sz w:val="24"/>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12BD16F6"/>
    <w:multiLevelType w:val="hybridMultilevel"/>
    <w:tmpl w:val="B32652DC"/>
    <w:name w:val="WW8Num16222232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DF7387"/>
    <w:multiLevelType w:val="hybridMultilevel"/>
    <w:tmpl w:val="A5B0BC8A"/>
    <w:name w:val="WW8Num16222232222"/>
    <w:lvl w:ilvl="0" w:tplc="39F258B4">
      <w:start w:val="1"/>
      <w:numFmt w:val="decimal"/>
      <w:lvlText w:val="%1."/>
      <w:lvlJc w:val="left"/>
      <w:pPr>
        <w:ind w:left="78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734BB"/>
    <w:multiLevelType w:val="hybridMultilevel"/>
    <w:tmpl w:val="63DC7FE6"/>
    <w:name w:val="WW8Num82"/>
    <w:lvl w:ilvl="0" w:tplc="A4F4C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84084"/>
    <w:multiLevelType w:val="hybridMultilevel"/>
    <w:tmpl w:val="EBFE0206"/>
    <w:name w:val="WW8Num1622223222"/>
    <w:lvl w:ilvl="0" w:tplc="60229230">
      <w:start w:val="1"/>
      <w:numFmt w:val="decimal"/>
      <w:lvlText w:val="%1."/>
      <w:lvlJc w:val="left"/>
      <w:pPr>
        <w:ind w:left="780" w:hanging="360"/>
      </w:pPr>
      <w:rPr>
        <w:rFonts w:hint="default"/>
        <w:b w:val="0"/>
        <w:i w:val="0"/>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E1F7723"/>
    <w:multiLevelType w:val="hybridMultilevel"/>
    <w:tmpl w:val="00EA7FA6"/>
    <w:name w:val="WW8Num162"/>
    <w:lvl w:ilvl="0" w:tplc="788ACD64">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D049A"/>
    <w:multiLevelType w:val="hybridMultilevel"/>
    <w:tmpl w:val="7F8A43EC"/>
    <w:name w:val="WW8Num16222"/>
    <w:lvl w:ilvl="0" w:tplc="F0C430E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750511"/>
    <w:multiLevelType w:val="hybridMultilevel"/>
    <w:tmpl w:val="54F815B6"/>
    <w:name w:val="WW8Num402"/>
    <w:lvl w:ilvl="0" w:tplc="A72821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D8A"/>
    <w:rsid w:val="000506F1"/>
    <w:rsid w:val="00062D8A"/>
    <w:rsid w:val="00096D88"/>
    <w:rsid w:val="00144BD3"/>
    <w:rsid w:val="00166730"/>
    <w:rsid w:val="00177755"/>
    <w:rsid w:val="001E3620"/>
    <w:rsid w:val="001F4DD0"/>
    <w:rsid w:val="00260EFE"/>
    <w:rsid w:val="00270456"/>
    <w:rsid w:val="002D0BA7"/>
    <w:rsid w:val="00306060"/>
    <w:rsid w:val="00321B74"/>
    <w:rsid w:val="00323ADB"/>
    <w:rsid w:val="00676F6A"/>
    <w:rsid w:val="008A38BD"/>
    <w:rsid w:val="008B51F4"/>
    <w:rsid w:val="00900F83"/>
    <w:rsid w:val="00974F85"/>
    <w:rsid w:val="00A07B48"/>
    <w:rsid w:val="00A242BC"/>
    <w:rsid w:val="00B942A6"/>
    <w:rsid w:val="00C04B30"/>
    <w:rsid w:val="00C8796A"/>
    <w:rsid w:val="00CF5EFC"/>
    <w:rsid w:val="00D00120"/>
    <w:rsid w:val="00D25152"/>
    <w:rsid w:val="00DE3E4A"/>
    <w:rsid w:val="00DF3613"/>
    <w:rsid w:val="00E72313"/>
    <w:rsid w:val="00F40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lang/>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lang/>
    </w:rPr>
  </w:style>
  <w:style w:type="paragraph" w:styleId="Footer">
    <w:name w:val="footer"/>
    <w:basedOn w:val="Normal"/>
    <w:link w:val="FooterChar"/>
    <w:unhideWhenUsed/>
    <w:rsid w:val="001E3620"/>
    <w:pPr>
      <w:tabs>
        <w:tab w:val="center" w:pos="4680"/>
        <w:tab w:val="right" w:pos="9360"/>
      </w:tabs>
    </w:pPr>
    <w:rPr>
      <w:lang/>
    </w:r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lang/>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lang/>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aa/administrative/breachnotificationrule/brinstru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5203</Words>
  <Characters>29661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34795</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Lucy Ford</dc:creator>
  <cp:lastModifiedBy>Mahala</cp:lastModifiedBy>
  <cp:revision>2</cp:revision>
  <cp:lastPrinted>2013-08-28T12:55:00Z</cp:lastPrinted>
  <dcterms:created xsi:type="dcterms:W3CDTF">2013-08-28T13:23:00Z</dcterms:created>
  <dcterms:modified xsi:type="dcterms:W3CDTF">2013-08-28T13:23:00Z</dcterms:modified>
</cp:coreProperties>
</file>