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B81" w:rsidRDefault="00CF0B81" w:rsidP="00CF0B81">
      <w:pPr>
        <w:jc w:val="center"/>
        <w:rPr>
          <w:b/>
          <w:sz w:val="36"/>
          <w:szCs w:val="36"/>
        </w:rPr>
      </w:pPr>
      <w:r w:rsidRPr="00CF0B81">
        <w:rPr>
          <w:b/>
          <w:sz w:val="36"/>
          <w:szCs w:val="36"/>
        </w:rPr>
        <w:t xml:space="preserve">Annotated Bibliography </w:t>
      </w:r>
    </w:p>
    <w:p w:rsidR="00484413" w:rsidRPr="00CF0B81" w:rsidRDefault="00CF0B81" w:rsidP="00CF0B81">
      <w:pPr>
        <w:jc w:val="center"/>
        <w:rPr>
          <w:b/>
          <w:sz w:val="36"/>
          <w:szCs w:val="36"/>
        </w:rPr>
      </w:pPr>
      <w:r w:rsidRPr="00CF0B81">
        <w:rPr>
          <w:b/>
          <w:sz w:val="36"/>
          <w:szCs w:val="36"/>
        </w:rPr>
        <w:t>Samples</w:t>
      </w:r>
    </w:p>
    <w:p w:rsidR="00CF0B81" w:rsidRDefault="00CF0B81"/>
    <w:p w:rsidR="00CF0B81" w:rsidRPr="00CF0B81" w:rsidRDefault="00CF0B81" w:rsidP="00CF0B81">
      <w:pPr>
        <w:pBdr>
          <w:top w:val="single" w:sz="4" w:space="1" w:color="auto"/>
          <w:left w:val="single" w:sz="4" w:space="4" w:color="auto"/>
          <w:bottom w:val="single" w:sz="4" w:space="1" w:color="auto"/>
          <w:right w:val="single" w:sz="4" w:space="4" w:color="auto"/>
        </w:pBdr>
        <w:spacing w:after="120"/>
        <w:jc w:val="center"/>
        <w:rPr>
          <w:b/>
        </w:rPr>
      </w:pPr>
      <w:r w:rsidRPr="00CF0B81">
        <w:rPr>
          <w:b/>
        </w:rPr>
        <w:t>Interview</w:t>
      </w:r>
    </w:p>
    <w:p w:rsidR="00CF0B81" w:rsidRDefault="00CF0B81" w:rsidP="00CF0B81">
      <w:pPr>
        <w:widowControl w:val="0"/>
        <w:autoSpaceDE w:val="0"/>
        <w:autoSpaceDN w:val="0"/>
        <w:adjustRightInd w:val="0"/>
        <w:spacing w:line="480" w:lineRule="auto"/>
        <w:ind w:left="720" w:hanging="720"/>
        <w:rPr>
          <w:rFonts w:ascii="Times New Roman" w:hAnsi="Times New Roman" w:cs="Times New Roman"/>
        </w:rPr>
      </w:pPr>
      <w:proofErr w:type="spellStart"/>
      <w:r w:rsidRPr="008B5C0D">
        <w:rPr>
          <w:rFonts w:ascii="Times New Roman" w:hAnsi="Times New Roman" w:cs="Times New Roman"/>
        </w:rPr>
        <w:t>Mughannam</w:t>
      </w:r>
      <w:proofErr w:type="spellEnd"/>
      <w:r>
        <w:rPr>
          <w:rFonts w:ascii="Times New Roman" w:hAnsi="Times New Roman" w:cs="Times New Roman"/>
        </w:rPr>
        <w:t xml:space="preserve">, Therese. </w:t>
      </w:r>
      <w:r w:rsidRPr="008B5C0D">
        <w:rPr>
          <w:rFonts w:ascii="Times New Roman" w:hAnsi="Times New Roman" w:cs="Times New Roman"/>
        </w:rPr>
        <w:t xml:space="preserve">Personal interview. 6 Feb. 2011. </w:t>
      </w:r>
    </w:p>
    <w:p w:rsidR="00CF0B81" w:rsidRDefault="00CF0B81" w:rsidP="00CF0B81">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ab/>
        <w:t xml:space="preserve">I read a newspaper article about an award Therese received and I asked her for an interview.  I met with Therese to talk about the Palestinian point of view.  She is Palestinian and works to educate people about what is happening to Palestinians.  She currently raises money to support the Palestinian’s in their desire for freedom.  Therese told me about her family’s experience in the war of 1948.  She shared with me the Palestinian issues and what has happened to their homeland.  I learned about how Palestinians felt with the partition in 1948, how they feel about Israeli occupation, and what they want from the Israelis.  I was surprised to learn that generations of Palestinians live in refugee camps.  Therese told me about the Israeli settlements, the wall, and the lack of freedom for Palestinians in the West Bank and Gaza Strip.  I was disappointed to find out that it wouldn’t be possible to interview any of Therese’s family living in the West Bank.  She told me it wasn’t safe for them to have outside communication that would draw attention to them.  This interview was very important for learning the Palestinian point of view and added balance to my research.  </w:t>
      </w:r>
    </w:p>
    <w:p w:rsidR="00CF0B81" w:rsidRPr="00CF0B81" w:rsidRDefault="00CF0B81" w:rsidP="00CF0B81">
      <w:pPr>
        <w:pBdr>
          <w:top w:val="single" w:sz="4" w:space="1" w:color="auto"/>
          <w:left w:val="single" w:sz="4" w:space="4" w:color="auto"/>
          <w:bottom w:val="single" w:sz="4" w:space="1" w:color="auto"/>
          <w:right w:val="single" w:sz="4" w:space="4" w:color="auto"/>
        </w:pBdr>
        <w:spacing w:after="120"/>
        <w:jc w:val="center"/>
        <w:rPr>
          <w:b/>
        </w:rPr>
      </w:pPr>
      <w:r>
        <w:rPr>
          <w:b/>
        </w:rPr>
        <w:t>Document</w:t>
      </w:r>
    </w:p>
    <w:p w:rsidR="00CF0B81" w:rsidRDefault="00CF0B81" w:rsidP="00CF0B81">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i/>
        </w:rPr>
        <w:t xml:space="preserve">Mid-East: Camp David Summit President’s Working Papers.” </w:t>
      </w:r>
      <w:r>
        <w:rPr>
          <w:rFonts w:ascii="Times New Roman" w:hAnsi="Times New Roman" w:cs="Times New Roman"/>
        </w:rPr>
        <w:t>Jimmy Carter Presidential Library, Box 28: 9/13/78 – 9/27/78.</w:t>
      </w:r>
    </w:p>
    <w:p w:rsidR="00CF0B81" w:rsidRDefault="00CF0B81" w:rsidP="00CF0B81">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ab/>
        <w:t xml:space="preserve">This set of working papers had all of the original notes on the debate with Begin over settlements in the West Bank.  I read Carter’s notes on </w:t>
      </w:r>
      <w:proofErr w:type="spellStart"/>
      <w:r>
        <w:rPr>
          <w:rFonts w:ascii="Times New Roman" w:hAnsi="Times New Roman" w:cs="Times New Roman"/>
        </w:rPr>
        <w:t>Begin’s</w:t>
      </w:r>
      <w:proofErr w:type="spellEnd"/>
      <w:r>
        <w:rPr>
          <w:rFonts w:ascii="Times New Roman" w:hAnsi="Times New Roman" w:cs="Times New Roman"/>
        </w:rPr>
        <w:t xml:space="preserve"> agreement.  I also read the official letter Carter wrote stating what Begin agreed to and how they were to handle getting the agreement from Begin after the signing of the Accords.  Carter never got this agreement and Begin continued to build settlements.  This was key information in the failures and consequences sections of my paper.</w:t>
      </w:r>
    </w:p>
    <w:p w:rsidR="00CF0B81" w:rsidRPr="00CF0B81" w:rsidRDefault="00CF0B81" w:rsidP="00CF0B81">
      <w:pPr>
        <w:pBdr>
          <w:top w:val="single" w:sz="4" w:space="1" w:color="auto"/>
          <w:left w:val="single" w:sz="4" w:space="4" w:color="auto"/>
          <w:bottom w:val="single" w:sz="4" w:space="1" w:color="auto"/>
          <w:right w:val="single" w:sz="4" w:space="4" w:color="auto"/>
        </w:pBdr>
        <w:tabs>
          <w:tab w:val="left" w:pos="1200"/>
        </w:tabs>
        <w:spacing w:after="120"/>
        <w:jc w:val="center"/>
        <w:rPr>
          <w:b/>
        </w:rPr>
      </w:pPr>
      <w:r>
        <w:rPr>
          <w:b/>
        </w:rPr>
        <w:lastRenderedPageBreak/>
        <w:t>Letter</w:t>
      </w:r>
    </w:p>
    <w:p w:rsidR="00CF0B81" w:rsidRDefault="00CF0B81" w:rsidP="00CF0B81">
      <w:pPr>
        <w:widowControl w:val="0"/>
        <w:autoSpaceDE w:val="0"/>
        <w:autoSpaceDN w:val="0"/>
        <w:adjustRightInd w:val="0"/>
        <w:spacing w:line="480" w:lineRule="auto"/>
        <w:ind w:left="720" w:hanging="720"/>
        <w:rPr>
          <w:rFonts w:ascii="Times New Roman" w:hAnsi="Times New Roman" w:cs="Times New Roman"/>
          <w:i/>
        </w:rPr>
      </w:pPr>
      <w:r>
        <w:rPr>
          <w:rFonts w:ascii="Times New Roman" w:hAnsi="Times New Roman" w:cs="Times New Roman"/>
        </w:rPr>
        <w:t xml:space="preserve">Benton, </w:t>
      </w:r>
      <w:proofErr w:type="spellStart"/>
      <w:r>
        <w:rPr>
          <w:rFonts w:ascii="Times New Roman" w:hAnsi="Times New Roman" w:cs="Times New Roman"/>
        </w:rPr>
        <w:t>Elmon</w:t>
      </w:r>
      <w:proofErr w:type="spellEnd"/>
      <w:r>
        <w:rPr>
          <w:rFonts w:ascii="Times New Roman" w:hAnsi="Times New Roman" w:cs="Times New Roman"/>
        </w:rPr>
        <w:t xml:space="preserve">.  “Letters to his wife.” </w:t>
      </w:r>
      <w:proofErr w:type="gramStart"/>
      <w:r>
        <w:rPr>
          <w:rFonts w:ascii="Times New Roman" w:hAnsi="Times New Roman" w:cs="Times New Roman"/>
          <w:i/>
        </w:rPr>
        <w:t>Personal Collection of Anna Benton Williams.</w:t>
      </w:r>
      <w:proofErr w:type="gramEnd"/>
    </w:p>
    <w:p w:rsidR="00CF0B81" w:rsidRDefault="00CF0B81" w:rsidP="00CF0B81">
      <w:pPr>
        <w:widowControl w:val="0"/>
        <w:autoSpaceDE w:val="0"/>
        <w:autoSpaceDN w:val="0"/>
        <w:adjustRightInd w:val="0"/>
        <w:spacing w:line="480" w:lineRule="auto"/>
        <w:ind w:left="720"/>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rPr>
        <w:t>9 Jan 1949 – 12 Mar 1949.  7 May 2011.</w:t>
      </w:r>
    </w:p>
    <w:p w:rsidR="00CF0B81" w:rsidRDefault="00CF0B81" w:rsidP="00CF0B81">
      <w:pPr>
        <w:widowControl w:val="0"/>
        <w:autoSpaceDE w:val="0"/>
        <w:autoSpaceDN w:val="0"/>
        <w:adjustRightInd w:val="0"/>
        <w:spacing w:line="480" w:lineRule="auto"/>
        <w:ind w:left="720"/>
        <w:rPr>
          <w:rFonts w:ascii="Times New Roman" w:hAnsi="Times New Roman" w:cs="Times New Roman"/>
        </w:rPr>
      </w:pPr>
      <w:proofErr w:type="spellStart"/>
      <w:r>
        <w:rPr>
          <w:rFonts w:ascii="Times New Roman" w:hAnsi="Times New Roman" w:cs="Times New Roman"/>
        </w:rPr>
        <w:t>Elmon</w:t>
      </w:r>
      <w:proofErr w:type="spellEnd"/>
      <w:r>
        <w:rPr>
          <w:rFonts w:ascii="Times New Roman" w:hAnsi="Times New Roman" w:cs="Times New Roman"/>
        </w:rPr>
        <w:t xml:space="preserve"> Benton, an American, was part of the Quaker medical relief team sent to the Middle East to provide support for the medical missions there after the war in 1949.  His letters give a unique picture of life in Cairo, Palestine, and Israel.  He thought that Cairo was the best city that he visited while on his mission.  I was very surprised to read his criticism of the Israeli army.  He associated their militancy with the Nazis and wondered in one letter if Hitler hadn’t won the war.  In another letter he talked about how Arabs felt that agreeing to the first truce with Israel was a huge mistake.</w:t>
      </w:r>
    </w:p>
    <w:p w:rsidR="00CF0B81" w:rsidRPr="00CF0B81" w:rsidRDefault="00CF0B81" w:rsidP="00CF0B81">
      <w:pPr>
        <w:pBdr>
          <w:top w:val="single" w:sz="4" w:space="1" w:color="auto"/>
          <w:left w:val="single" w:sz="4" w:space="4" w:color="auto"/>
          <w:bottom w:val="single" w:sz="4" w:space="1" w:color="auto"/>
          <w:right w:val="single" w:sz="4" w:space="4" w:color="auto"/>
        </w:pBdr>
        <w:tabs>
          <w:tab w:val="left" w:pos="1408"/>
        </w:tabs>
        <w:spacing w:after="120"/>
        <w:jc w:val="center"/>
        <w:rPr>
          <w:b/>
        </w:rPr>
      </w:pPr>
      <w:r>
        <w:rPr>
          <w:b/>
        </w:rPr>
        <w:t>Book</w:t>
      </w:r>
    </w:p>
    <w:p w:rsidR="00CF0B81" w:rsidRDefault="00CF0B81" w:rsidP="00CF0B81">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Hamilton, Lee, and Jimmy Carter. </w:t>
      </w:r>
      <w:r>
        <w:rPr>
          <w:rFonts w:ascii="Times New Roman" w:hAnsi="Times New Roman" w:cs="Times New Roman"/>
          <w:i/>
          <w:iCs/>
        </w:rPr>
        <w:t xml:space="preserve">Camp David 25th Anniversary Forum: Woodrow Wilson International Center for Scholars, Washington, D.C., </w:t>
      </w:r>
      <w:proofErr w:type="gramStart"/>
      <w:r>
        <w:rPr>
          <w:rFonts w:ascii="Times New Roman" w:hAnsi="Times New Roman" w:cs="Times New Roman"/>
          <w:i/>
          <w:iCs/>
        </w:rPr>
        <w:t>September</w:t>
      </w:r>
      <w:proofErr w:type="gramEnd"/>
      <w:r>
        <w:rPr>
          <w:rFonts w:ascii="Times New Roman" w:hAnsi="Times New Roman" w:cs="Times New Roman"/>
          <w:i/>
          <w:iCs/>
        </w:rPr>
        <w:t xml:space="preserve"> 17, 2003.</w:t>
      </w:r>
      <w:r>
        <w:rPr>
          <w:rFonts w:ascii="Times New Roman" w:hAnsi="Times New Roman" w:cs="Times New Roman"/>
        </w:rPr>
        <w:t xml:space="preserve"> Atlanta, GA: Carter Center, 2004. Print. </w:t>
      </w:r>
    </w:p>
    <w:p w:rsidR="00CF0B81" w:rsidRDefault="00CF0B81" w:rsidP="00CF0B81">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ab/>
        <w:t xml:space="preserve">This </w:t>
      </w:r>
      <w:proofErr w:type="gramStart"/>
      <w:r>
        <w:rPr>
          <w:rFonts w:ascii="Times New Roman" w:hAnsi="Times New Roman" w:cs="Times New Roman"/>
        </w:rPr>
        <w:t>publications</w:t>
      </w:r>
      <w:proofErr w:type="gramEnd"/>
      <w:r>
        <w:rPr>
          <w:rFonts w:ascii="Times New Roman" w:hAnsi="Times New Roman" w:cs="Times New Roman"/>
        </w:rPr>
        <w:t xml:space="preserve"> on the 25</w:t>
      </w:r>
      <w:r w:rsidRPr="00A53ADC">
        <w:rPr>
          <w:rFonts w:ascii="Times New Roman" w:hAnsi="Times New Roman" w:cs="Times New Roman"/>
          <w:vertAlign w:val="superscript"/>
        </w:rPr>
        <w:t>th</w:t>
      </w:r>
      <w:r>
        <w:rPr>
          <w:rFonts w:ascii="Times New Roman" w:hAnsi="Times New Roman" w:cs="Times New Roman"/>
        </w:rPr>
        <w:t xml:space="preserve"> anniversary of Camp David was a great source.  All of the contributors were at Camp David.  I used several quotes from this source in my paper.  I learned a lot about the failure to get Begin to agree to a freeze on settlements.  I also used a quote from Walter Mondale in my paper.  This source also led me to the memo Vance prepared for President Carter before the talks started.</w:t>
      </w:r>
    </w:p>
    <w:p w:rsidR="00CF0B81" w:rsidRPr="00CF0B81" w:rsidRDefault="00CF0B81" w:rsidP="00CF0B81">
      <w:pPr>
        <w:pBdr>
          <w:top w:val="single" w:sz="4" w:space="1" w:color="auto"/>
          <w:left w:val="single" w:sz="4" w:space="4" w:color="auto"/>
          <w:bottom w:val="single" w:sz="4" w:space="1" w:color="auto"/>
          <w:right w:val="single" w:sz="4" w:space="4" w:color="auto"/>
        </w:pBdr>
        <w:spacing w:after="120"/>
        <w:jc w:val="center"/>
        <w:rPr>
          <w:b/>
        </w:rPr>
      </w:pPr>
      <w:r>
        <w:rPr>
          <w:b/>
        </w:rPr>
        <w:t>Video</w:t>
      </w:r>
    </w:p>
    <w:p w:rsidR="00CF0B81" w:rsidRDefault="00CF0B81" w:rsidP="00CF0B81">
      <w:pPr>
        <w:widowControl w:val="0"/>
        <w:autoSpaceDE w:val="0"/>
        <w:autoSpaceDN w:val="0"/>
        <w:adjustRightInd w:val="0"/>
        <w:spacing w:line="480" w:lineRule="auto"/>
        <w:ind w:left="720" w:hanging="720"/>
        <w:rPr>
          <w:rFonts w:ascii="Times New Roman" w:hAnsi="Times New Roman" w:cs="Times New Roman"/>
        </w:rPr>
      </w:pPr>
      <w:r w:rsidRPr="008B5C0D">
        <w:rPr>
          <w:rFonts w:ascii="Times New Roman" w:hAnsi="Times New Roman" w:cs="Times New Roman"/>
        </w:rPr>
        <w:t xml:space="preserve">"Anwar Sadat Archives - Video Clips." </w:t>
      </w:r>
      <w:proofErr w:type="gramStart"/>
      <w:r w:rsidRPr="008B5C0D">
        <w:rPr>
          <w:rFonts w:ascii="Times New Roman" w:hAnsi="Times New Roman" w:cs="Times New Roman"/>
          <w:i/>
          <w:iCs/>
        </w:rPr>
        <w:t>Anwar Sadat Chair for Peace and Development at University of Maryland, College Park</w:t>
      </w:r>
      <w:r w:rsidRPr="008B5C0D">
        <w:rPr>
          <w:rFonts w:ascii="Times New Roman" w:hAnsi="Times New Roman" w:cs="Times New Roman"/>
        </w:rPr>
        <w:t>.</w:t>
      </w:r>
      <w:proofErr w:type="gramEnd"/>
      <w:r w:rsidRPr="008B5C0D">
        <w:rPr>
          <w:rFonts w:ascii="Times New Roman" w:hAnsi="Times New Roman" w:cs="Times New Roman"/>
        </w:rPr>
        <w:t xml:space="preserve"> Web. 25 Jan. 2011.</w:t>
      </w:r>
    </w:p>
    <w:p w:rsidR="00CF0B81" w:rsidRDefault="00CF0B81" w:rsidP="00CF0B81">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ab/>
        <w:t>This collection of video clips showed President Sadat giving speeches throughout the Camp David process.  It also showed him interacting with Prime Minister Begin and President Carter.</w:t>
      </w:r>
    </w:p>
    <w:p w:rsidR="00CF0B81" w:rsidRDefault="00CF0B81" w:rsidP="00CF0B81">
      <w:pPr>
        <w:widowControl w:val="0"/>
        <w:autoSpaceDE w:val="0"/>
        <w:autoSpaceDN w:val="0"/>
        <w:adjustRightInd w:val="0"/>
        <w:spacing w:line="480" w:lineRule="auto"/>
        <w:ind w:left="720" w:hanging="720"/>
        <w:rPr>
          <w:rFonts w:ascii="Times New Roman" w:hAnsi="Times New Roman" w:cs="Times New Roman"/>
        </w:rPr>
      </w:pPr>
    </w:p>
    <w:p w:rsidR="00CF0B81" w:rsidRPr="008B5C0D" w:rsidRDefault="00CF0B81" w:rsidP="00CF0B81">
      <w:pPr>
        <w:widowControl w:val="0"/>
        <w:autoSpaceDE w:val="0"/>
        <w:autoSpaceDN w:val="0"/>
        <w:adjustRightInd w:val="0"/>
        <w:spacing w:line="480" w:lineRule="auto"/>
        <w:ind w:left="720" w:hanging="720"/>
        <w:rPr>
          <w:rFonts w:ascii="Times New Roman" w:hAnsi="Times New Roman" w:cs="Times New Roman"/>
        </w:rPr>
      </w:pPr>
      <w:bookmarkStart w:id="0" w:name="_GoBack"/>
      <w:bookmarkEnd w:id="0"/>
    </w:p>
    <w:p w:rsidR="00CF0B81" w:rsidRPr="00CF0B81" w:rsidRDefault="00CF0B81" w:rsidP="00CF0B81">
      <w:pPr>
        <w:pBdr>
          <w:top w:val="single" w:sz="4" w:space="1" w:color="auto"/>
          <w:left w:val="single" w:sz="4" w:space="4" w:color="auto"/>
          <w:bottom w:val="single" w:sz="4" w:space="1" w:color="auto"/>
          <w:right w:val="single" w:sz="4" w:space="4" w:color="auto"/>
        </w:pBdr>
        <w:spacing w:after="120"/>
        <w:jc w:val="center"/>
        <w:rPr>
          <w:b/>
        </w:rPr>
      </w:pPr>
      <w:r>
        <w:rPr>
          <w:b/>
        </w:rPr>
        <w:t>Articles</w:t>
      </w:r>
    </w:p>
    <w:p w:rsidR="00CF0B81" w:rsidRDefault="00CF0B81" w:rsidP="00CF0B81">
      <w:pPr>
        <w:widowControl w:val="0"/>
        <w:autoSpaceDE w:val="0"/>
        <w:autoSpaceDN w:val="0"/>
        <w:adjustRightInd w:val="0"/>
        <w:spacing w:line="480" w:lineRule="auto"/>
        <w:ind w:left="720" w:hanging="720"/>
        <w:rPr>
          <w:rFonts w:ascii="Times New Roman" w:hAnsi="Times New Roman" w:cs="Times New Roman"/>
        </w:rPr>
      </w:pPr>
      <w:proofErr w:type="spellStart"/>
      <w:r>
        <w:rPr>
          <w:rFonts w:ascii="Times New Roman" w:hAnsi="Times New Roman" w:cs="Times New Roman"/>
        </w:rPr>
        <w:t>Pincus</w:t>
      </w:r>
      <w:proofErr w:type="spellEnd"/>
      <w:r>
        <w:rPr>
          <w:rFonts w:ascii="Times New Roman" w:hAnsi="Times New Roman" w:cs="Times New Roman"/>
        </w:rPr>
        <w:t xml:space="preserve">, Joy. "Underwriting Peace in the Middle East." </w:t>
      </w:r>
      <w:proofErr w:type="gramStart"/>
      <w:r>
        <w:rPr>
          <w:rFonts w:ascii="Times New Roman" w:hAnsi="Times New Roman" w:cs="Times New Roman"/>
          <w:i/>
          <w:iCs/>
        </w:rPr>
        <w:t>Middle East Review of International Affairs</w:t>
      </w:r>
      <w:r>
        <w:rPr>
          <w:rFonts w:ascii="Times New Roman" w:hAnsi="Times New Roman" w:cs="Times New Roman"/>
        </w:rPr>
        <w:t>.</w:t>
      </w:r>
      <w:proofErr w:type="gramEnd"/>
      <w:r>
        <w:rPr>
          <w:rFonts w:ascii="Times New Roman" w:hAnsi="Times New Roman" w:cs="Times New Roman"/>
        </w:rPr>
        <w:t xml:space="preserve"> Web. 22 Feb. 2011. </w:t>
      </w:r>
    </w:p>
    <w:p w:rsidR="00CF0B81" w:rsidRDefault="00CF0B81" w:rsidP="00CF0B81">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ab/>
        <w:t xml:space="preserve">This article explained </w:t>
      </w:r>
      <w:r>
        <w:rPr>
          <w:rFonts w:ascii="Times New Roman" w:hAnsi="Times New Roman" w:cs="Times New Roman"/>
          <w:lang w:eastAsia="ja-JP"/>
        </w:rPr>
        <w:t>how</w:t>
      </w:r>
      <w:r>
        <w:rPr>
          <w:rFonts w:ascii="Times New Roman" w:hAnsi="Times New Roman" w:cs="Times New Roman"/>
        </w:rPr>
        <w:t xml:space="preserve"> the United States has been paying annual payments to Egypt and Israel for their agreement. I included this information in the consequences section of my paper.   I also included a graph in Appendix B of my paper.</w:t>
      </w:r>
    </w:p>
    <w:p w:rsidR="00CF0B81" w:rsidRDefault="00CF0B81" w:rsidP="00CF0B81">
      <w:pPr>
        <w:widowControl w:val="0"/>
        <w:autoSpaceDE w:val="0"/>
        <w:autoSpaceDN w:val="0"/>
        <w:adjustRightInd w:val="0"/>
        <w:spacing w:line="480" w:lineRule="auto"/>
        <w:ind w:left="720" w:hanging="720"/>
      </w:pPr>
    </w:p>
    <w:sectPr w:rsidR="00CF0B81" w:rsidSect="00CF0B81">
      <w:pgSz w:w="12240" w:h="15840"/>
      <w:pgMar w:top="720" w:right="1440" w:bottom="432" w:left="1440" w:header="72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26CB8"/>
    <w:multiLevelType w:val="hybridMultilevel"/>
    <w:tmpl w:val="D4485C5C"/>
    <w:lvl w:ilvl="0" w:tplc="AE347F00">
      <w:start w:val="1"/>
      <w:numFmt w:val="bullet"/>
      <w:pStyle w:val="Bullets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B81"/>
    <w:rsid w:val="00484413"/>
    <w:rsid w:val="00CC75D4"/>
    <w:rsid w:val="00CF0B81"/>
    <w:rsid w:val="00F76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3EA8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ListParagraph"/>
    <w:autoRedefine/>
    <w:qFormat/>
    <w:rsid w:val="00CC75D4"/>
    <w:pPr>
      <w:numPr>
        <w:numId w:val="2"/>
      </w:numPr>
      <w:spacing w:before="80" w:after="80"/>
      <w:contextualSpacing w:val="0"/>
    </w:pPr>
  </w:style>
  <w:style w:type="paragraph" w:styleId="ListParagraph">
    <w:name w:val="List Paragraph"/>
    <w:basedOn w:val="Normal"/>
    <w:uiPriority w:val="34"/>
    <w:qFormat/>
    <w:rsid w:val="00CC75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ListParagraph"/>
    <w:autoRedefine/>
    <w:qFormat/>
    <w:rsid w:val="00CC75D4"/>
    <w:pPr>
      <w:numPr>
        <w:numId w:val="2"/>
      </w:numPr>
      <w:spacing w:before="80" w:after="80"/>
      <w:contextualSpacing w:val="0"/>
    </w:pPr>
  </w:style>
  <w:style w:type="paragraph" w:styleId="ListParagraph">
    <w:name w:val="List Paragraph"/>
    <w:basedOn w:val="Normal"/>
    <w:uiPriority w:val="34"/>
    <w:qFormat/>
    <w:rsid w:val="00CC7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590</Words>
  <Characters>3367</Characters>
  <Application>Microsoft Macintosh Word</Application>
  <DocSecurity>0</DocSecurity>
  <Lines>28</Lines>
  <Paragraphs>7</Paragraphs>
  <ScaleCrop>false</ScaleCrop>
  <Company>Sacramento County Office of Education</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Irish</dc:creator>
  <cp:keywords/>
  <dc:description/>
  <cp:lastModifiedBy>Craig Irish</cp:lastModifiedBy>
  <cp:revision>1</cp:revision>
  <dcterms:created xsi:type="dcterms:W3CDTF">2015-09-08T18:45:00Z</dcterms:created>
  <dcterms:modified xsi:type="dcterms:W3CDTF">2015-09-08T18:59:00Z</dcterms:modified>
</cp:coreProperties>
</file>