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D6" w:rsidRDefault="00E377D6" w:rsidP="00FA3CEC">
      <w:pPr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</w:p>
    <w:p w:rsidR="00E377D6" w:rsidRDefault="00E377D6" w:rsidP="00FA3CEC">
      <w:pPr>
        <w:jc w:val="center"/>
        <w:rPr>
          <w:rFonts w:ascii="Verdana" w:hAnsi="Verdana"/>
          <w:b/>
          <w:sz w:val="36"/>
          <w:szCs w:val="36"/>
        </w:rPr>
      </w:pPr>
    </w:p>
    <w:p w:rsidR="00680EAA" w:rsidRPr="00074FB6" w:rsidRDefault="00E377D6" w:rsidP="00855EA8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Regulamento</w:t>
      </w:r>
    </w:p>
    <w:p w:rsidR="00680EAA" w:rsidRPr="00912AD8" w:rsidRDefault="00680EAA" w:rsidP="00FA3CEC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680EAA" w:rsidRPr="003171D1" w:rsidRDefault="00680EAA" w:rsidP="00680EAA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3171D1">
        <w:rPr>
          <w:rFonts w:ascii="Verdana" w:hAnsi="Verdana" w:cs="Arial"/>
          <w:sz w:val="18"/>
          <w:szCs w:val="18"/>
        </w:rPr>
        <w:t xml:space="preserve">As aulas são realizadas </w:t>
      </w:r>
      <w:r w:rsidR="00E377D6">
        <w:rPr>
          <w:rFonts w:ascii="Verdana" w:hAnsi="Verdana" w:cs="Arial"/>
          <w:sz w:val="18"/>
          <w:szCs w:val="18"/>
        </w:rPr>
        <w:t>individualmente</w:t>
      </w:r>
      <w:r w:rsidR="00855EA8">
        <w:rPr>
          <w:rFonts w:ascii="Verdana" w:hAnsi="Verdana" w:cs="Arial"/>
          <w:sz w:val="18"/>
          <w:szCs w:val="18"/>
        </w:rPr>
        <w:t>.</w:t>
      </w:r>
    </w:p>
    <w:p w:rsidR="00680EAA" w:rsidRPr="003171D1" w:rsidRDefault="00680EAA" w:rsidP="00680EAA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3171D1">
        <w:rPr>
          <w:rFonts w:ascii="Verdana" w:hAnsi="Verdana" w:cs="Arial"/>
          <w:sz w:val="18"/>
          <w:szCs w:val="18"/>
        </w:rPr>
        <w:t xml:space="preserve">O horário de </w:t>
      </w:r>
      <w:r w:rsidR="00E377D6">
        <w:rPr>
          <w:rFonts w:ascii="Verdana" w:hAnsi="Verdana" w:cs="Arial"/>
          <w:sz w:val="18"/>
          <w:szCs w:val="18"/>
        </w:rPr>
        <w:t>atendimento é definido anteriormente entre aluno e professor</w:t>
      </w:r>
      <w:r w:rsidR="00855EA8">
        <w:rPr>
          <w:rFonts w:ascii="Verdana" w:hAnsi="Verdana" w:cs="Arial"/>
          <w:sz w:val="18"/>
          <w:szCs w:val="18"/>
        </w:rPr>
        <w:t>.</w:t>
      </w:r>
    </w:p>
    <w:p w:rsidR="00680EAA" w:rsidRPr="003171D1" w:rsidRDefault="00680EAA" w:rsidP="00680EAA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3171D1">
        <w:rPr>
          <w:rFonts w:ascii="Verdana" w:hAnsi="Verdana" w:cs="Arial"/>
          <w:sz w:val="18"/>
          <w:szCs w:val="18"/>
        </w:rPr>
        <w:t xml:space="preserve">Os </w:t>
      </w:r>
      <w:r w:rsidR="00E377D6">
        <w:rPr>
          <w:rFonts w:ascii="Verdana" w:hAnsi="Verdana" w:cs="Arial"/>
          <w:sz w:val="18"/>
          <w:szCs w:val="18"/>
        </w:rPr>
        <w:t>planos são mensais, trimestrais e</w:t>
      </w:r>
      <w:r w:rsidRPr="003171D1">
        <w:rPr>
          <w:rFonts w:ascii="Verdana" w:hAnsi="Verdana" w:cs="Arial"/>
          <w:sz w:val="18"/>
          <w:szCs w:val="18"/>
        </w:rPr>
        <w:t xml:space="preserve"> semestrais</w:t>
      </w:r>
      <w:r w:rsidR="00E377D6">
        <w:rPr>
          <w:rFonts w:ascii="Verdana" w:hAnsi="Verdana" w:cs="Arial"/>
          <w:sz w:val="18"/>
          <w:szCs w:val="18"/>
        </w:rPr>
        <w:t xml:space="preserve"> sendo que </w:t>
      </w:r>
      <w:r w:rsidRPr="003171D1">
        <w:rPr>
          <w:rFonts w:ascii="Verdana" w:hAnsi="Verdana" w:cs="Arial"/>
          <w:sz w:val="18"/>
          <w:szCs w:val="18"/>
        </w:rPr>
        <w:t xml:space="preserve">a vigência dos mesmos </w:t>
      </w:r>
      <w:r w:rsidR="00E377D6">
        <w:rPr>
          <w:rFonts w:ascii="Verdana" w:hAnsi="Verdana" w:cs="Arial"/>
          <w:sz w:val="18"/>
          <w:szCs w:val="18"/>
        </w:rPr>
        <w:t xml:space="preserve">é de </w:t>
      </w:r>
      <w:proofErr w:type="gramStart"/>
      <w:r w:rsidR="00E377D6">
        <w:rPr>
          <w:rFonts w:ascii="Verdana" w:hAnsi="Verdana" w:cs="Arial"/>
          <w:sz w:val="18"/>
          <w:szCs w:val="18"/>
        </w:rPr>
        <w:t>1</w:t>
      </w:r>
      <w:proofErr w:type="gramEnd"/>
      <w:r w:rsidR="00E377D6">
        <w:rPr>
          <w:rFonts w:ascii="Verdana" w:hAnsi="Verdana" w:cs="Arial"/>
          <w:sz w:val="18"/>
          <w:szCs w:val="18"/>
        </w:rPr>
        <w:t xml:space="preserve"> (um) mês, 3 (três) meses e</w:t>
      </w:r>
      <w:r w:rsidRPr="003171D1">
        <w:rPr>
          <w:rFonts w:ascii="Verdana" w:hAnsi="Verdana" w:cs="Arial"/>
          <w:sz w:val="18"/>
          <w:szCs w:val="18"/>
        </w:rPr>
        <w:t xml:space="preserve"> 6 (seis) meses, respectivamente, salvo em casos de trancamento.</w:t>
      </w:r>
    </w:p>
    <w:p w:rsidR="00680EAA" w:rsidRPr="003171D1" w:rsidRDefault="00680EAA" w:rsidP="00680EAA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3171D1">
        <w:rPr>
          <w:rFonts w:ascii="Verdana" w:hAnsi="Verdana" w:cs="Arial"/>
          <w:sz w:val="18"/>
          <w:szCs w:val="18"/>
        </w:rPr>
        <w:t xml:space="preserve">Nos planos </w:t>
      </w:r>
      <w:r w:rsidR="006E2887">
        <w:rPr>
          <w:rFonts w:ascii="Verdana" w:hAnsi="Verdana" w:cs="Arial"/>
          <w:sz w:val="18"/>
          <w:szCs w:val="18"/>
        </w:rPr>
        <w:t>trimestrais</w:t>
      </w:r>
      <w:r w:rsidRPr="003171D1">
        <w:rPr>
          <w:rFonts w:ascii="Verdana" w:hAnsi="Verdana" w:cs="Arial"/>
          <w:sz w:val="18"/>
          <w:szCs w:val="18"/>
        </w:rPr>
        <w:t xml:space="preserve">, o aluno poderá solicitar o trancamento do plano por </w:t>
      </w:r>
      <w:r w:rsidR="001B50E9">
        <w:rPr>
          <w:rFonts w:ascii="Verdana" w:hAnsi="Verdana" w:cs="Arial"/>
          <w:sz w:val="18"/>
          <w:szCs w:val="18"/>
        </w:rPr>
        <w:t>15</w:t>
      </w:r>
      <w:r w:rsidRPr="003171D1">
        <w:rPr>
          <w:rFonts w:ascii="Verdana" w:hAnsi="Verdana" w:cs="Arial"/>
          <w:sz w:val="18"/>
          <w:szCs w:val="18"/>
        </w:rPr>
        <w:t xml:space="preserve"> (</w:t>
      </w:r>
      <w:r w:rsidR="006E2887">
        <w:rPr>
          <w:rFonts w:ascii="Verdana" w:hAnsi="Verdana" w:cs="Arial"/>
          <w:sz w:val="18"/>
          <w:szCs w:val="18"/>
        </w:rPr>
        <w:t>quinze</w:t>
      </w:r>
      <w:r w:rsidRPr="003171D1">
        <w:rPr>
          <w:rFonts w:ascii="Verdana" w:hAnsi="Verdana" w:cs="Arial"/>
          <w:sz w:val="18"/>
          <w:szCs w:val="18"/>
        </w:rPr>
        <w:t>) dias, podendo este período</w:t>
      </w:r>
      <w:r w:rsidR="006E2887">
        <w:rPr>
          <w:rFonts w:ascii="Verdana" w:hAnsi="Verdana" w:cs="Arial"/>
          <w:sz w:val="18"/>
          <w:szCs w:val="18"/>
        </w:rPr>
        <w:t xml:space="preserve"> ser dividido em dois bloqueios.</w:t>
      </w:r>
    </w:p>
    <w:p w:rsidR="00680EAA" w:rsidRPr="003171D1" w:rsidRDefault="00680EAA" w:rsidP="00680EAA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3171D1">
        <w:rPr>
          <w:rFonts w:ascii="Verdana" w:hAnsi="Verdana" w:cs="Arial"/>
          <w:sz w:val="18"/>
          <w:szCs w:val="18"/>
        </w:rPr>
        <w:t xml:space="preserve">Nos planos </w:t>
      </w:r>
      <w:r w:rsidR="006E2887">
        <w:rPr>
          <w:rFonts w:ascii="Verdana" w:hAnsi="Verdana" w:cs="Arial"/>
          <w:sz w:val="18"/>
          <w:szCs w:val="18"/>
        </w:rPr>
        <w:t>semestrais</w:t>
      </w:r>
      <w:r w:rsidRPr="003171D1">
        <w:rPr>
          <w:rFonts w:ascii="Verdana" w:hAnsi="Verdana" w:cs="Arial"/>
          <w:sz w:val="18"/>
          <w:szCs w:val="18"/>
        </w:rPr>
        <w:t xml:space="preserve">, o aluno poderá solicitar o trancamento do plano por </w:t>
      </w:r>
      <w:r w:rsidR="001912C6">
        <w:rPr>
          <w:rFonts w:ascii="Verdana" w:hAnsi="Verdana" w:cs="Arial"/>
          <w:sz w:val="18"/>
          <w:szCs w:val="18"/>
        </w:rPr>
        <w:t>30</w:t>
      </w:r>
      <w:r w:rsidRPr="003171D1">
        <w:rPr>
          <w:rFonts w:ascii="Verdana" w:hAnsi="Verdana" w:cs="Arial"/>
          <w:sz w:val="18"/>
          <w:szCs w:val="18"/>
        </w:rPr>
        <w:t xml:space="preserve"> (</w:t>
      </w:r>
      <w:r w:rsidR="001912C6">
        <w:rPr>
          <w:rFonts w:ascii="Verdana" w:hAnsi="Verdana" w:cs="Arial"/>
          <w:sz w:val="18"/>
          <w:szCs w:val="18"/>
        </w:rPr>
        <w:t>trinta</w:t>
      </w:r>
      <w:r w:rsidRPr="003171D1">
        <w:rPr>
          <w:rFonts w:ascii="Verdana" w:hAnsi="Verdana" w:cs="Arial"/>
          <w:sz w:val="18"/>
          <w:szCs w:val="18"/>
        </w:rPr>
        <w:t xml:space="preserve">) dias, podendo este período ser dividido em </w:t>
      </w:r>
      <w:r w:rsidR="00855EA8">
        <w:rPr>
          <w:rFonts w:ascii="Verdana" w:hAnsi="Verdana" w:cs="Arial"/>
          <w:sz w:val="18"/>
          <w:szCs w:val="18"/>
        </w:rPr>
        <w:t>quatro</w:t>
      </w:r>
      <w:r w:rsidRPr="003171D1">
        <w:rPr>
          <w:rFonts w:ascii="Verdana" w:hAnsi="Verdana" w:cs="Arial"/>
          <w:sz w:val="18"/>
          <w:szCs w:val="18"/>
        </w:rPr>
        <w:t xml:space="preserve"> bloqueios.</w:t>
      </w:r>
    </w:p>
    <w:p w:rsidR="00680EAA" w:rsidRPr="003171D1" w:rsidRDefault="00680EAA" w:rsidP="00680EAA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3171D1">
        <w:rPr>
          <w:rFonts w:ascii="Verdana" w:hAnsi="Verdana" w:cs="Arial"/>
          <w:sz w:val="18"/>
          <w:szCs w:val="18"/>
        </w:rPr>
        <w:t>No caso de impossibilidade de terminar seu plano, o aluno terá direito a transferência do seu crédito, sem ônus, uma única vez, para outra pessoa.</w:t>
      </w:r>
    </w:p>
    <w:p w:rsidR="00680EAA" w:rsidRPr="003171D1" w:rsidRDefault="00680EAA" w:rsidP="00680EAA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3171D1">
        <w:rPr>
          <w:rFonts w:ascii="Verdana" w:hAnsi="Verdana" w:cs="Arial"/>
          <w:sz w:val="18"/>
          <w:szCs w:val="18"/>
        </w:rPr>
        <w:t xml:space="preserve">Na hipótese de cancelamento antes do prazo do plano contratado, será ressarcido o saldo restante descontado </w:t>
      </w:r>
      <w:r w:rsidR="006E2887">
        <w:rPr>
          <w:rFonts w:ascii="Verdana" w:hAnsi="Verdana" w:cs="Arial"/>
          <w:sz w:val="18"/>
          <w:szCs w:val="18"/>
        </w:rPr>
        <w:t>20</w:t>
      </w:r>
      <w:r w:rsidRPr="003171D1">
        <w:rPr>
          <w:rFonts w:ascii="Verdana" w:hAnsi="Verdana" w:cs="Arial"/>
          <w:sz w:val="18"/>
          <w:szCs w:val="18"/>
        </w:rPr>
        <w:t>% (</w:t>
      </w:r>
      <w:r w:rsidR="006E2887">
        <w:rPr>
          <w:rFonts w:ascii="Verdana" w:hAnsi="Verdana" w:cs="Arial"/>
          <w:sz w:val="18"/>
          <w:szCs w:val="18"/>
        </w:rPr>
        <w:t>vinte</w:t>
      </w:r>
      <w:r w:rsidRPr="003171D1">
        <w:rPr>
          <w:rFonts w:ascii="Verdana" w:hAnsi="Verdana" w:cs="Arial"/>
          <w:sz w:val="18"/>
          <w:szCs w:val="18"/>
        </w:rPr>
        <w:t xml:space="preserve"> por cento).</w:t>
      </w:r>
    </w:p>
    <w:p w:rsidR="00680EAA" w:rsidRPr="003171D1" w:rsidRDefault="006406B6" w:rsidP="00680EAA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 apresentação do atestado médico é </w:t>
      </w:r>
      <w:r w:rsidR="00A433D7">
        <w:rPr>
          <w:rFonts w:ascii="Verdana" w:hAnsi="Verdana" w:cs="Arial"/>
          <w:sz w:val="18"/>
          <w:szCs w:val="18"/>
        </w:rPr>
        <w:t>obrigatória</w:t>
      </w:r>
      <w:r>
        <w:rPr>
          <w:rFonts w:ascii="Verdana" w:hAnsi="Verdana" w:cs="Arial"/>
          <w:sz w:val="18"/>
          <w:szCs w:val="18"/>
        </w:rPr>
        <w:t xml:space="preserve"> e o cliente deverá apresentar o documento em até 30 dias após a assinatura do contrato.</w:t>
      </w:r>
    </w:p>
    <w:p w:rsidR="00680EAA" w:rsidRDefault="00680EAA" w:rsidP="00680EAA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3171D1">
        <w:rPr>
          <w:rFonts w:ascii="Verdana" w:hAnsi="Verdana" w:cs="Arial"/>
          <w:sz w:val="18"/>
          <w:szCs w:val="18"/>
        </w:rPr>
        <w:t xml:space="preserve">É de total responsabilidade do </w:t>
      </w:r>
      <w:r w:rsidR="001B50E9">
        <w:rPr>
          <w:rFonts w:ascii="Verdana" w:hAnsi="Verdana" w:cs="Arial"/>
          <w:sz w:val="18"/>
          <w:szCs w:val="18"/>
        </w:rPr>
        <w:t>aluno, informar o professor</w:t>
      </w:r>
      <w:r w:rsidRPr="003171D1">
        <w:rPr>
          <w:rFonts w:ascii="Verdana" w:hAnsi="Verdana" w:cs="Arial"/>
          <w:sz w:val="18"/>
          <w:szCs w:val="18"/>
        </w:rPr>
        <w:t xml:space="preserve"> de todo e qualquer problema de saúde, bem como da eminência ou condição gestacional, tendo em vista as restrições atribuídas a estas condições. Ao assinar este documento o </w:t>
      </w:r>
      <w:r w:rsidR="001B50E9">
        <w:rPr>
          <w:rFonts w:ascii="Verdana" w:hAnsi="Verdana" w:cs="Arial"/>
          <w:sz w:val="18"/>
          <w:szCs w:val="18"/>
        </w:rPr>
        <w:t>aluno</w:t>
      </w:r>
      <w:r w:rsidRPr="003171D1">
        <w:rPr>
          <w:rFonts w:ascii="Verdana" w:hAnsi="Verdana" w:cs="Arial"/>
          <w:sz w:val="18"/>
          <w:szCs w:val="18"/>
        </w:rPr>
        <w:t xml:space="preserve"> afirma estar em plena saúde física e com seus exames médicos em dia, apto para a realização de atividades físicas.</w:t>
      </w:r>
    </w:p>
    <w:p w:rsidR="006E2887" w:rsidRDefault="006E2887" w:rsidP="00680EAA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 caso da impossibilidade de executar aula</w:t>
      </w:r>
      <w:r w:rsidR="001B50E9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por parte do aluno, esta aula poderá ser reposta dentro d</w:t>
      </w:r>
      <w:r w:rsidR="001B50E9">
        <w:rPr>
          <w:rFonts w:ascii="Verdana" w:hAnsi="Verdana" w:cs="Arial"/>
          <w:sz w:val="18"/>
          <w:szCs w:val="18"/>
        </w:rPr>
        <w:t>o prazo de vencimento do plano, desde que informado por no mínimo 24horas de antecedência.</w:t>
      </w:r>
    </w:p>
    <w:p w:rsidR="006E2887" w:rsidRDefault="006E2887" w:rsidP="00680EAA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 caso da impossibilidade de executar aula por parte do professor, esta poderá ser reposta em até 30 dias, mesmo que o plano já esteja vencido.</w:t>
      </w:r>
    </w:p>
    <w:p w:rsidR="001912C6" w:rsidRPr="003171D1" w:rsidRDefault="001912C6" w:rsidP="00680EAA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 tempo de duração da sessão pode variar de 45 minutos </w:t>
      </w:r>
      <w:proofErr w:type="gramStart"/>
      <w:r>
        <w:rPr>
          <w:rFonts w:ascii="Verdana" w:hAnsi="Verdana" w:cs="Arial"/>
          <w:sz w:val="18"/>
          <w:szCs w:val="18"/>
        </w:rPr>
        <w:t>à</w:t>
      </w:r>
      <w:proofErr w:type="gramEnd"/>
      <w:r>
        <w:rPr>
          <w:rFonts w:ascii="Verdana" w:hAnsi="Verdana" w:cs="Arial"/>
          <w:sz w:val="18"/>
          <w:szCs w:val="18"/>
        </w:rPr>
        <w:t xml:space="preserve"> 1 hora dependendo do tipo de treinamento e do objetivo do mesmo.</w:t>
      </w:r>
    </w:p>
    <w:p w:rsidR="00680EAA" w:rsidRDefault="007F423E" w:rsidP="00FA3CEC">
      <w:pPr>
        <w:tabs>
          <w:tab w:val="left" w:pos="3615"/>
        </w:tabs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147320</wp:posOffset>
                </wp:positionV>
                <wp:extent cx="198120" cy="176530"/>
                <wp:effectExtent l="0" t="0" r="11430" b="13970"/>
                <wp:wrapNone/>
                <wp:docPr id="6" name="Retângulo de cantos arredondado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6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6" o:spid="_x0000_s1026" style="position:absolute;margin-left:305.7pt;margin-top:11.6pt;width:15.6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TRMQMAAN4GAAAOAAAAZHJzL2Uyb0RvYy54bWy0VduO0zAQfUfiHyy/Z5O0adJWm666aYuQ&#10;uKx2QTy7sdMEHDvYbtMF8TP8Cj/G2Emz3eUFoaWVLI8vxzNnzkwur441RwemdCVFisOLACMmckkr&#10;sUvxxw8bb4qRNkRQwqVgKb5nGl8tXr64bJs5G8lScsoUAhCh522T4tKYZu77Oi9ZTfSFbJiAzUKq&#10;mhgw1c6nirSAXnN/FASx30pFGyVzpjWsrrpNvHD4RcFy874oNDOIpxh8M25Ubtza0V9ckvlOkaas&#10;8t4N8g9e1KQS8OgAtSKGoL2q/oCqq1xJLQtzkcval0VR5czFANGEwZNo7krSMBcLkKObgSb9fLD5&#10;u8ONQhVNcYyRIDWk6JaZXz/Fbs8logzlRBipEVGKUQlppGDElra20XO4fdfcKBu4bt7I/ItGQmYl&#10;ETu2VEq2JSMUnA3tef/RBWtouIq27VtJ4VWyN9IxeCxUbQGBG3R0ibofEsWOBuWwGM6m4QjSmcNW&#10;mMSTsUukT+any43S5hWTNbKTFCu5F/QWxOBeIIc32rhk0T5kQj9jVNQcUn8gHIVxHCfOZzLvDwP2&#10;CdPeFHJTce7EwwVqrUfBJHDoWvKK2l3HitUxy7hCgJticwzdGb6vIepuLQzsrxMirINcu/VTSK4U&#10;LARQCDSfo7uwnBOW6LWgbm5Ixbs5nOfCusFcJUDU7gCw2BNg+XQq/T4LZuvpehp50Shee1GwWnnL&#10;TRZ58SZMJqvxKstW4Q/rexjNy4pSJmyIp4oJo79TZF+7ndaHmnkU0xDuf2DMf+y9IxQocAwNTCw3&#10;kyCJxlMvSSZjLxqvA+96usm8ZQaySNbX2fX6CRNrx65+HjKGVFmv5N4wdVfSFtHK6ng8mY1CDAZ0&#10;sFHSCQcRvoPWmxuFkZLmU2VK1zds0VgMrXbbQYDT2P57aQ/oHREnjVhryHIf2wNVoKmTflxF2yLu&#10;msFW0nsoaPDBVS18FGBSSvUNoxYabIr11z1RDCP+WkBTmIVRZDuyM6JJYutZne9sz3eIyAEKKgij&#10;bpqZrovvG1XtSnipqywhl9BIisoq3fnXedUb0ERdJH3Dt1363HanHj5Li98AAAD//wMAUEsDBBQA&#10;BgAIAAAAIQAtanxV3gAAAAkBAAAPAAAAZHJzL2Rvd25yZXYueG1sTI/BTsMwEETvSPyDtUhcKuok&#10;tAGFbCqIxKFHAtzdeJsE7HWI3Tb9e8yJHlfzNPO23MzWiCNNfnCMkC4TEMSt0wN3CB/vr3ePIHxQ&#10;rJVxTAhn8rCprq9KVWh34jc6NqETsYR9oRD6EMZCSt/2ZJVfupE4Zns3WRXiOXVST+oUy62RWZLk&#10;0qqB40KvRqp7ar+bg0V4aPbqa12TD9uf7XnxUn/axWgQb2/m5ycQgebwD8OfflSHKjrt3IG1FwYh&#10;T9NVRBGy+wxEBPJVloPYIazTBGRVyssPql8AAAD//wMAUEsBAi0AFAAGAAgAAAAhALaDOJL+AAAA&#10;4QEAABMAAAAAAAAAAAAAAAAAAAAAAFtDb250ZW50X1R5cGVzXS54bWxQSwECLQAUAAYACAAAACEA&#10;OP0h/9YAAACUAQAACwAAAAAAAAAAAAAAAAAvAQAAX3JlbHMvLnJlbHNQSwECLQAUAAYACAAAACEA&#10;2+kE0TEDAADeBgAADgAAAAAAAAAAAAAAAAAuAgAAZHJzL2Uyb0RvYy54bWxQSwECLQAUAAYACAAA&#10;ACEALWp8Vd4AAAAJAQAADwAAAAAAAAAAAAAAAACLBQAAZHJzL2Rvd25yZXYueG1sUEsFBgAAAAAE&#10;AAQA8wAAAJYGAAAAAA==&#10;" filled="f" fillcolor="black [3213]" strokecolor="black [3213]" strokeweight="1.5pt">
                <v:shadow color="#868686"/>
              </v:roundrect>
            </w:pict>
          </mc:Fallback>
        </mc:AlternateContent>
      </w:r>
      <w:r>
        <w:rPr>
          <w:rFonts w:ascii="Verdana" w:hAnsi="Verdana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147320</wp:posOffset>
                </wp:positionV>
                <wp:extent cx="198120" cy="176530"/>
                <wp:effectExtent l="0" t="0" r="11430" b="13970"/>
                <wp:wrapNone/>
                <wp:docPr id="5" name="Retângulo de cantos arredondado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6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5" o:spid="_x0000_s1026" style="position:absolute;margin-left:215.4pt;margin-top:11.6pt;width:15.6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oYMQMAAN4GAAAOAAAAZHJzL2Uyb0RvYy54bWy0VduO0zAQfUfiHyy/Z5O0SdNWm666aYuQ&#10;uKx2QTy7sdMEHDvYbtMF8TP8Cj/G2Emz3eUFoaWVLI8vxzNnzkwur441RwemdCVFisOLACMmckkr&#10;sUvxxw8bb4qRNkRQwqVgKb5nGl8tXr64bJs5G8lScsoUAhCh522T4tKYZu77Oi9ZTfSFbJiAzUKq&#10;mhgw1c6nirSAXnN/FAQTv5WKNkrmTGtYXXWbeOHwi4Ll5n1RaGYQTzH4Ztyo3Li1o7+4JPOdIk1Z&#10;5b0b5B+8qEkl4NEBakUMQXtV/QFVV7mSWhbmIpe1L4uiypmLAaIJgyfR3JWkYS4WIEc3A036+WDz&#10;d4cbhSqa4hgjQWpI0S0zv36K3Z5LRBnKiTBSI6IUoxLSSMGILW1to+dw+665UTZw3byR+ReNhMxK&#10;InZsqZRsS0YoOBva8/6jC9bQcBVt27eSwqtkb6Rj8Fio2gICN+joEnU/JIodDcphMZxNwxGkM4et&#10;MJnEY5dIn8xPlxulzSsma2QnKVZyL+gtiMG9QA5vtHHJon3IhH7GqKg5pP5AOAonk0nifCbz/jBg&#10;nzDtTSE3FedOPFyg1noUxIFD15JX1O46VqyOWcYVAtwUm2PozvB9DVF3a2Fgf50QYR3k2q2fQnKl&#10;YCGAQqD5HN2F5ZywRK8FdXNDKt7N4TwX1g3mKgGidgeAxZ4Ay6dT6fdZMFtP19PIi0aTtRcFq5W3&#10;3GSRN9mESbwar7JsFf6wvofRvKwoZcKGeKqYMPo7Rfa122l9qJlHMQ3h/gfG/MfeO0KBAsfQwMRy&#10;EwdJNJ56SRKPvWi8Drzr6SbzlhnIIllfZ9frJ0ysHbv6ecgYUmW9knvD1F1JW0Qrq+NxPBuFGAzo&#10;YKOkEw4ifAetNzcKIyXNp8qUrm/YorEYWu22gwCnE/vvpT2gd0ScNGKtIct9bA9UgaZO+nEVbYu4&#10;awZbSe+hoMEHV7XwUYBJKdU3jFposCnWX/dEMYz4awFNYRZGke3IzojixNazOt/Znu8QkQMUVBBG&#10;3TQzXRffN6ralfBSV1lCLqGRFJVVuvOv86o3oIm6SPqGb7v0ue1OPXyWFr8BAAD//wMAUEsDBBQA&#10;BgAIAAAAIQDLboz73gAAAAkBAAAPAAAAZHJzL2Rvd25yZXYueG1sTI/NTsMwEITvSLyDtUhcKmo3&#10;/QGFOBVE4tAjAe5uvE0C9jrEbpu+PcsJjqMZzXxTbCfvxAnH2AfSsJgrEEhNsD21Gt7fXu4eQMRk&#10;yBoXCDVcMMK2vL4qTG7DmV7xVKdWcAnF3GjoUhpyKWPToTdxHgYk9g5h9CaxHFtpR3Pmcu9kptRG&#10;etMTL3RmwKrD5qs+eg339cF8riuMafe9u8yeqw8/G5zWtzfT0yOIhFP6C8MvPqNDyUz7cCQbhdOw&#10;WipGTxqyZQaCA6tNxuf2GtYLBbIs5P8H5Q8AAAD//wMAUEsBAi0AFAAGAAgAAAAhALaDOJL+AAAA&#10;4QEAABMAAAAAAAAAAAAAAAAAAAAAAFtDb250ZW50X1R5cGVzXS54bWxQSwECLQAUAAYACAAAACEA&#10;OP0h/9YAAACUAQAACwAAAAAAAAAAAAAAAAAvAQAAX3JlbHMvLnJlbHNQSwECLQAUAAYACAAAACEA&#10;ZD/6GDEDAADeBgAADgAAAAAAAAAAAAAAAAAuAgAAZHJzL2Uyb0RvYy54bWxQSwECLQAUAAYACAAA&#10;ACEAy26M+94AAAAJAQAADwAAAAAAAAAAAAAAAACLBQAAZHJzL2Rvd25yZXYueG1sUEsFBgAAAAAE&#10;AAQA8wAAAJYGAAAAAA==&#10;" filled="f" fillcolor="black [3213]" strokecolor="black [3213]" strokeweight="1.5pt">
                <v:shadow color="#868686"/>
              </v:roundrect>
            </w:pict>
          </mc:Fallback>
        </mc:AlternateContent>
      </w:r>
      <w:r>
        <w:rPr>
          <w:rFonts w:ascii="Verdana" w:hAnsi="Verdana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147955</wp:posOffset>
                </wp:positionV>
                <wp:extent cx="198120" cy="176530"/>
                <wp:effectExtent l="0" t="0" r="11430" b="13970"/>
                <wp:wrapNone/>
                <wp:docPr id="1" name="Retângulo de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6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" o:spid="_x0000_s1026" style="position:absolute;margin-left:2in;margin-top:11.65pt;width:15.6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1oMAMAAN4GAAAOAAAAZHJzL2Uyb0RvYy54bWy0VV2P0zgUfV+J/2D5PZOkTZu2mg7qpO1q&#10;JVgQsyue3dhpDI6dtd1JB7R/hr/CH+P6Jg0z8IIQtFLkz5N7zj335vr5uVHkXlgnjV7T9CqhROjS&#10;cKmPa/rvP/toQYnzTHOmjBZr+iAcfX7z7I/rrl2JiamN4sISANFu1bVrWnvfruLYlbVomLsyrdCw&#10;WRnbMA9Te4y5ZR2gNyqeJMk87ozlrTWlcA5Wt/0mvUH8qhKlf1VVTnii1hRi8/i0+DyEZ3xzzVZH&#10;y9palkMY7CeiaJjU8NIRass8Iycrv4NqZGmNM5W/Kk0Tm6qSpUAOwCZNvmFzV7NWIBcQx7WjTO7X&#10;wZZ/37+2RHLIHSWaNZCiN8J//qSPJ2UIF6Rk2htHmLWCG0gjh0kaZOtat4Lbd+1rG4i79oUp3zui&#10;TVEzfRQba01XC8YhWDwfP7kQJg6ukkP30nB4Kzt5gwqeK9sEQNCGnDFRD2OixNmTEhbT5SKdQDpL&#10;2Erz+WyKiYzZ6nK5tc7/KUxDwmBNrTlp/gbMgG9g9y+cx2TxgTLj7yipGgWpv2eKpPP5PA8cAXE4&#10;DKMLZripzV4qheZRmnQhomSWILozSvKwi6oEH4tCWQK4a+rPKZ5RpwZY92tpEn69EWEd7NqvXyhh&#10;KQQIDOcJOtLCIILQO81x7JlU/RiCVjqEIbASgDUeABUHAYKe6NKPy2S5W+wWWZRN5rsoS7bbaLMv&#10;smi+T/PZdrotim36f4g9zVa15FzoQPFSMWn2Y44carf3+lgzTziNdH+DYvHT6FFQkAAVGpXY7GdJ&#10;nk0XUZ7PplE23SXR7WJfRJsCbJHvbovb3TdK7FBd92vEGFMVojInL+xdzTvCZfDxdLacQJ1yCR1s&#10;kvfGIUwdofWW3lJijX8rfY19IxRNwHD2eBgNuJiH/2DtEb0X4uKRMBuzPHD7KhV46uIfrOhQxH0z&#10;OBj+AAUNMWDVwkcBBrWxHyjpoMGuqfvvxKygRP2loSks0ywLHRkn2SwP9Wwf7xwe7zBdAhRUECX9&#10;sPB9Fz+1Vh5reFNfWdpsoJFUMjgd4+ujGibQRJHJ0PBDl348x1NfP0s3XwAAAP//AwBQSwMEFAAG&#10;AAgAAAAhAIiWdt7eAAAACQEAAA8AAABkcnMvZG93bnJldi54bWxMj81OwzAQhO9IvIO1SFyq1vlR&#10;aQhxKojEoUcC3N14mwTidYjdNn17lhO9zWpGs98U29kO4oST7x0piFcRCKTGmZ5aBR/vr8sMhA+a&#10;jB4coYILetiWtzeFzo070xue6tAKLiGfawVdCGMupW86tNqv3IjE3sFNVgc+p1aaSZ+53A4yiaIH&#10;aXVP/KHTI1YdNt/10SrY1Af9ta7Qh93P7rJ4qT7tYhyUur+bn59ABJzDfxj+8BkdSmbauyMZLwYF&#10;SZbxlsAiTUFwII0fExB7Bes4BlkW8npB+QsAAP//AwBQSwECLQAUAAYACAAAACEAtoM4kv4AAADh&#10;AQAAEwAAAAAAAAAAAAAAAAAAAAAAW0NvbnRlbnRfVHlwZXNdLnhtbFBLAQItABQABgAIAAAAIQA4&#10;/SH/1gAAAJQBAAALAAAAAAAAAAAAAAAAAC8BAABfcmVscy8ucmVsc1BLAQItABQABgAIAAAAIQBO&#10;DQ1oMAMAAN4GAAAOAAAAAAAAAAAAAAAAAC4CAABkcnMvZTJvRG9jLnhtbFBLAQItABQABgAIAAAA&#10;IQCIlnbe3gAAAAkBAAAPAAAAAAAAAAAAAAAAAIoFAABkcnMvZG93bnJldi54bWxQSwUGAAAAAAQA&#10;BADzAAAAlQYAAAAA&#10;" filled="f" fillcolor="black [3213]" strokecolor="black [3213]" strokeweight="1.5pt">
                <v:shadow color="#868686"/>
              </v:roundrect>
            </w:pict>
          </mc:Fallback>
        </mc:AlternateContent>
      </w:r>
    </w:p>
    <w:p w:rsidR="00680EAA" w:rsidRPr="00FB0AF2" w:rsidRDefault="00680EAA" w:rsidP="00FA3CEC">
      <w:pPr>
        <w:pStyle w:val="PargrafodaLista"/>
        <w:rPr>
          <w:rFonts w:ascii="Verdana" w:hAnsi="Verdana" w:cstheme="minorHAnsi"/>
          <w:b/>
          <w:sz w:val="20"/>
          <w:szCs w:val="20"/>
        </w:rPr>
      </w:pPr>
      <w:r w:rsidRPr="00FB0AF2">
        <w:rPr>
          <w:rFonts w:ascii="Verdana" w:hAnsi="Verdana" w:cstheme="minorHAnsi"/>
          <w:b/>
          <w:sz w:val="20"/>
          <w:szCs w:val="20"/>
        </w:rPr>
        <w:t>Plano Contratado:</w:t>
      </w:r>
      <w:r>
        <w:rPr>
          <w:rFonts w:ascii="Verdana" w:hAnsi="Verdana" w:cstheme="minorHAnsi"/>
          <w:b/>
          <w:sz w:val="20"/>
          <w:szCs w:val="20"/>
        </w:rPr>
        <w:t xml:space="preserve">        </w:t>
      </w:r>
      <w:r w:rsidRPr="00FB0AF2">
        <w:rPr>
          <w:rFonts w:ascii="Verdana" w:hAnsi="Verdana" w:cstheme="minorHAnsi"/>
          <w:b/>
          <w:sz w:val="20"/>
          <w:szCs w:val="20"/>
        </w:rPr>
        <w:t xml:space="preserve">Mensal </w:t>
      </w:r>
      <w:r>
        <w:rPr>
          <w:rFonts w:ascii="Verdana" w:hAnsi="Verdana" w:cstheme="minorHAnsi"/>
          <w:b/>
          <w:sz w:val="20"/>
          <w:szCs w:val="20"/>
        </w:rPr>
        <w:t xml:space="preserve">        </w:t>
      </w:r>
      <w:r w:rsidRPr="00FB0AF2">
        <w:rPr>
          <w:rFonts w:ascii="Verdana" w:hAnsi="Verdana" w:cstheme="minorHAnsi"/>
          <w:b/>
          <w:sz w:val="20"/>
          <w:szCs w:val="20"/>
        </w:rPr>
        <w:t xml:space="preserve"> Trimestral </w:t>
      </w:r>
      <w:r>
        <w:rPr>
          <w:rFonts w:ascii="Verdana" w:hAnsi="Verdana" w:cstheme="minorHAnsi"/>
          <w:b/>
          <w:sz w:val="20"/>
          <w:szCs w:val="20"/>
        </w:rPr>
        <w:t xml:space="preserve">       </w:t>
      </w:r>
      <w:r w:rsidRPr="00FB0AF2">
        <w:rPr>
          <w:rFonts w:ascii="Verdana" w:hAnsi="Verdana" w:cstheme="minorHAnsi"/>
          <w:b/>
          <w:sz w:val="20"/>
          <w:szCs w:val="20"/>
        </w:rPr>
        <w:t xml:space="preserve"> Semestral</w:t>
      </w:r>
      <w:r>
        <w:rPr>
          <w:rFonts w:ascii="Verdana" w:hAnsi="Verdana" w:cstheme="minorHAnsi"/>
          <w:b/>
          <w:sz w:val="20"/>
          <w:szCs w:val="20"/>
        </w:rPr>
        <w:t xml:space="preserve">         </w:t>
      </w:r>
      <w:r w:rsidRPr="00FB0AF2">
        <w:rPr>
          <w:rFonts w:ascii="Verdana" w:hAnsi="Verdana" w:cstheme="minorHAnsi"/>
          <w:b/>
          <w:sz w:val="20"/>
          <w:szCs w:val="20"/>
        </w:rPr>
        <w:t xml:space="preserve"> </w:t>
      </w:r>
    </w:p>
    <w:p w:rsidR="00680EAA" w:rsidRDefault="00680EAA" w:rsidP="00FA3CEC">
      <w:pPr>
        <w:rPr>
          <w:rFonts w:ascii="Verdana" w:hAnsi="Verdana" w:cstheme="minorHAnsi"/>
          <w:sz w:val="20"/>
          <w:szCs w:val="20"/>
        </w:rPr>
      </w:pPr>
    </w:p>
    <w:p w:rsidR="00F874D6" w:rsidRDefault="00F874D6" w:rsidP="00FA3CEC">
      <w:pPr>
        <w:spacing w:line="360" w:lineRule="auto"/>
        <w:rPr>
          <w:rFonts w:ascii="Verdana" w:hAnsi="Verdana" w:cstheme="minorHAnsi"/>
          <w:sz w:val="20"/>
          <w:szCs w:val="20"/>
        </w:rPr>
      </w:pPr>
    </w:p>
    <w:p w:rsidR="00680EAA" w:rsidRPr="00FB0AF2" w:rsidRDefault="00680EAA" w:rsidP="00FA3CEC">
      <w:pPr>
        <w:spacing w:line="360" w:lineRule="auto"/>
        <w:rPr>
          <w:rFonts w:ascii="Verdana" w:hAnsi="Verdana" w:cstheme="minorHAnsi"/>
          <w:sz w:val="20"/>
          <w:szCs w:val="20"/>
        </w:rPr>
      </w:pPr>
      <w:r w:rsidRPr="00FB0AF2">
        <w:rPr>
          <w:rFonts w:ascii="Verdana" w:hAnsi="Verdana" w:cstheme="minorHAnsi"/>
          <w:sz w:val="20"/>
          <w:szCs w:val="20"/>
        </w:rPr>
        <w:t>Data de início: ____</w:t>
      </w:r>
      <w:r>
        <w:rPr>
          <w:rFonts w:ascii="Verdana" w:hAnsi="Verdana" w:cstheme="minorHAnsi"/>
          <w:sz w:val="20"/>
          <w:szCs w:val="20"/>
        </w:rPr>
        <w:t>_</w:t>
      </w:r>
      <w:r w:rsidRPr="00FB0AF2">
        <w:rPr>
          <w:rFonts w:ascii="Verdana" w:hAnsi="Verdana" w:cstheme="minorHAnsi"/>
          <w:sz w:val="20"/>
          <w:szCs w:val="20"/>
        </w:rPr>
        <w:t>/</w:t>
      </w:r>
      <w:r>
        <w:rPr>
          <w:rFonts w:ascii="Verdana" w:hAnsi="Verdana" w:cstheme="minorHAnsi"/>
          <w:sz w:val="20"/>
          <w:szCs w:val="20"/>
        </w:rPr>
        <w:t>_</w:t>
      </w:r>
      <w:r w:rsidRPr="00FB0AF2">
        <w:rPr>
          <w:rFonts w:ascii="Verdana" w:hAnsi="Verdana" w:cstheme="minorHAnsi"/>
          <w:sz w:val="20"/>
          <w:szCs w:val="20"/>
        </w:rPr>
        <w:t>____/______</w:t>
      </w:r>
      <w:r>
        <w:rPr>
          <w:rFonts w:ascii="Verdana" w:hAnsi="Verdana" w:cstheme="minorHAnsi"/>
          <w:sz w:val="20"/>
          <w:szCs w:val="20"/>
        </w:rPr>
        <w:t>_</w:t>
      </w:r>
      <w:r w:rsidRPr="00FB0AF2">
        <w:rPr>
          <w:rFonts w:ascii="Verdana" w:hAnsi="Verdana" w:cstheme="minorHAnsi"/>
          <w:sz w:val="20"/>
          <w:szCs w:val="20"/>
        </w:rPr>
        <w:t>_Data de encerramento do plano: ____</w:t>
      </w:r>
      <w:r>
        <w:rPr>
          <w:rFonts w:ascii="Verdana" w:hAnsi="Verdana" w:cstheme="minorHAnsi"/>
          <w:sz w:val="20"/>
          <w:szCs w:val="20"/>
        </w:rPr>
        <w:t>_</w:t>
      </w:r>
      <w:r w:rsidRPr="00FB0AF2">
        <w:rPr>
          <w:rFonts w:ascii="Verdana" w:hAnsi="Verdana" w:cstheme="minorHAnsi"/>
          <w:sz w:val="20"/>
          <w:szCs w:val="20"/>
        </w:rPr>
        <w:t>/_</w:t>
      </w:r>
      <w:r>
        <w:rPr>
          <w:rFonts w:ascii="Verdana" w:hAnsi="Verdana" w:cstheme="minorHAnsi"/>
          <w:sz w:val="20"/>
          <w:szCs w:val="20"/>
        </w:rPr>
        <w:t>_</w:t>
      </w:r>
      <w:r w:rsidRPr="00FB0AF2">
        <w:rPr>
          <w:rFonts w:ascii="Verdana" w:hAnsi="Verdana" w:cstheme="minorHAnsi"/>
          <w:sz w:val="20"/>
          <w:szCs w:val="20"/>
        </w:rPr>
        <w:t>___/_______</w:t>
      </w:r>
      <w:r>
        <w:rPr>
          <w:rFonts w:ascii="Verdana" w:hAnsi="Verdana" w:cstheme="minorHAnsi"/>
          <w:sz w:val="20"/>
          <w:szCs w:val="20"/>
        </w:rPr>
        <w:t>_</w:t>
      </w:r>
    </w:p>
    <w:p w:rsidR="00680EAA" w:rsidRDefault="00680EAA" w:rsidP="00FA3CEC">
      <w:pPr>
        <w:tabs>
          <w:tab w:val="left" w:pos="3615"/>
        </w:tabs>
        <w:spacing w:line="360" w:lineRule="auto"/>
        <w:rPr>
          <w:rFonts w:ascii="Verdana" w:hAnsi="Verdana" w:cstheme="minorHAnsi"/>
          <w:sz w:val="20"/>
          <w:szCs w:val="20"/>
        </w:rPr>
      </w:pPr>
      <w:r w:rsidRPr="00FB0AF2">
        <w:rPr>
          <w:rFonts w:ascii="Verdana" w:hAnsi="Verdana" w:cstheme="minorHAnsi"/>
          <w:sz w:val="20"/>
          <w:szCs w:val="20"/>
        </w:rPr>
        <w:t>Valor R$: _______________</w:t>
      </w:r>
      <w:r>
        <w:rPr>
          <w:rFonts w:ascii="Verdana" w:hAnsi="Verdana" w:cstheme="minorHAnsi"/>
          <w:sz w:val="20"/>
          <w:szCs w:val="20"/>
        </w:rPr>
        <w:t>________</w:t>
      </w:r>
      <w:r w:rsidRPr="00FB0AF2">
        <w:rPr>
          <w:rFonts w:ascii="Verdana" w:hAnsi="Verdana" w:cstheme="minorHAnsi"/>
          <w:sz w:val="20"/>
          <w:szCs w:val="20"/>
        </w:rPr>
        <w:t xml:space="preserve"> Forma de pagamento:</w:t>
      </w:r>
      <w:r>
        <w:rPr>
          <w:rFonts w:ascii="Verdana" w:hAnsi="Verdana" w:cstheme="minorHAnsi"/>
          <w:sz w:val="20"/>
          <w:szCs w:val="20"/>
        </w:rPr>
        <w:t>_______________________________</w:t>
      </w:r>
    </w:p>
    <w:p w:rsidR="00680EAA" w:rsidRPr="00FB0AF2" w:rsidRDefault="00680EAA" w:rsidP="00680EAA">
      <w:pPr>
        <w:tabs>
          <w:tab w:val="left" w:pos="3615"/>
        </w:tabs>
        <w:spacing w:line="360" w:lineRule="auto"/>
        <w:rPr>
          <w:rFonts w:ascii="Verdana" w:hAnsi="Verdana" w:cstheme="minorHAnsi"/>
          <w:sz w:val="20"/>
          <w:szCs w:val="20"/>
        </w:rPr>
      </w:pPr>
      <w:r w:rsidRPr="00FB0AF2">
        <w:rPr>
          <w:rFonts w:ascii="Verdana" w:hAnsi="Verdana" w:cstheme="minorHAnsi"/>
          <w:sz w:val="20"/>
          <w:szCs w:val="20"/>
        </w:rPr>
        <w:t xml:space="preserve">Nome do </w:t>
      </w:r>
      <w:r>
        <w:rPr>
          <w:rFonts w:ascii="Verdana" w:hAnsi="Verdana" w:cstheme="minorHAnsi"/>
          <w:sz w:val="20"/>
          <w:szCs w:val="20"/>
        </w:rPr>
        <w:t>cliente</w:t>
      </w:r>
      <w:r w:rsidRPr="00FB0AF2">
        <w:rPr>
          <w:rFonts w:ascii="Verdana" w:hAnsi="Verdana" w:cstheme="minorHAnsi"/>
          <w:sz w:val="20"/>
          <w:szCs w:val="20"/>
        </w:rPr>
        <w:t>: __________________________________________________________________</w:t>
      </w:r>
      <w:r w:rsidRPr="00FB0AF2">
        <w:rPr>
          <w:rFonts w:ascii="Verdana" w:hAnsi="Verdana" w:cstheme="minorHAnsi"/>
          <w:sz w:val="20"/>
          <w:szCs w:val="20"/>
        </w:rPr>
        <w:br/>
        <w:t>CPF:___________________________</w:t>
      </w:r>
      <w:r>
        <w:rPr>
          <w:rFonts w:ascii="Verdana" w:hAnsi="Verdana" w:cstheme="minorHAnsi"/>
          <w:sz w:val="20"/>
          <w:szCs w:val="20"/>
        </w:rPr>
        <w:t>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5"/>
        <w:gridCol w:w="5196"/>
      </w:tblGrid>
      <w:tr w:rsidR="005D49CC" w:rsidRPr="00FB0AF2" w:rsidTr="00AA287E">
        <w:trPr>
          <w:trHeight w:val="1095"/>
        </w:trPr>
        <w:tc>
          <w:tcPr>
            <w:tcW w:w="5195" w:type="dxa"/>
            <w:shd w:val="clear" w:color="auto" w:fill="auto"/>
          </w:tcPr>
          <w:p w:rsidR="005D49CC" w:rsidRPr="00BF0675" w:rsidRDefault="005D49CC" w:rsidP="00AA287E">
            <w:pPr>
              <w:pBdr>
                <w:bottom w:val="single" w:sz="12" w:space="1" w:color="auto"/>
              </w:pBdr>
              <w:jc w:val="center"/>
              <w:rPr>
                <w:rFonts w:ascii="Verdana" w:hAnsi="Verdana" w:cstheme="minorHAnsi"/>
                <w:sz w:val="12"/>
                <w:szCs w:val="12"/>
              </w:rPr>
            </w:pPr>
          </w:p>
          <w:p w:rsidR="005D49CC" w:rsidRPr="00FB0AF2" w:rsidRDefault="005D49CC" w:rsidP="00AA287E">
            <w:pPr>
              <w:pBdr>
                <w:bottom w:val="single" w:sz="12" w:space="1" w:color="auto"/>
              </w:pBd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:rsidR="005D49CC" w:rsidRPr="00FB0AF2" w:rsidRDefault="005D49CC" w:rsidP="00AA287E">
            <w:pPr>
              <w:pBdr>
                <w:bottom w:val="single" w:sz="12" w:space="1" w:color="auto"/>
              </w:pBd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:rsidR="005D49CC" w:rsidRDefault="00F874D6" w:rsidP="00AA287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Aurélio Alfieri Neto</w:t>
            </w:r>
          </w:p>
          <w:p w:rsidR="00F874D6" w:rsidRPr="00FB0AF2" w:rsidRDefault="00F874D6" w:rsidP="00AA287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96" w:type="dxa"/>
            <w:shd w:val="clear" w:color="auto" w:fill="auto"/>
          </w:tcPr>
          <w:p w:rsidR="005D49CC" w:rsidRPr="00BF0675" w:rsidRDefault="005D49CC" w:rsidP="00AA287E">
            <w:pPr>
              <w:pBdr>
                <w:bottom w:val="single" w:sz="12" w:space="1" w:color="auto"/>
              </w:pBdr>
              <w:jc w:val="center"/>
              <w:rPr>
                <w:rFonts w:ascii="Verdana" w:hAnsi="Verdana" w:cstheme="minorHAnsi"/>
                <w:sz w:val="12"/>
                <w:szCs w:val="12"/>
              </w:rPr>
            </w:pPr>
          </w:p>
          <w:p w:rsidR="005D49CC" w:rsidRPr="00FB0AF2" w:rsidRDefault="005D49CC" w:rsidP="00AA287E">
            <w:pPr>
              <w:pBdr>
                <w:bottom w:val="single" w:sz="12" w:space="1" w:color="auto"/>
              </w:pBd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:rsidR="005D49CC" w:rsidRPr="00FB0AF2" w:rsidRDefault="005D49CC" w:rsidP="00AA287E">
            <w:pPr>
              <w:pBdr>
                <w:bottom w:val="single" w:sz="12" w:space="1" w:color="auto"/>
              </w:pBd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:rsidR="005D49CC" w:rsidRPr="00FB0AF2" w:rsidRDefault="005D49CC" w:rsidP="00AA287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Cliente</w:t>
            </w:r>
          </w:p>
        </w:tc>
      </w:tr>
    </w:tbl>
    <w:p w:rsidR="005D49CC" w:rsidRPr="00FB0AF2" w:rsidRDefault="005D49CC" w:rsidP="005D49CC">
      <w:pPr>
        <w:jc w:val="center"/>
        <w:rPr>
          <w:rFonts w:ascii="Verdana" w:hAnsi="Verdana" w:cstheme="minorHAnsi"/>
          <w:sz w:val="12"/>
          <w:szCs w:val="12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5D49CC" w:rsidRPr="00FB0AF2" w:rsidTr="00855EA8">
        <w:trPr>
          <w:trHeight w:val="1264"/>
        </w:trPr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5D49CC" w:rsidRPr="00FB0AF2" w:rsidRDefault="005D49CC" w:rsidP="00AA287E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B0AF2">
              <w:rPr>
                <w:rFonts w:ascii="Verdana" w:hAnsi="Verdana" w:cstheme="minorHAnsi"/>
                <w:b/>
                <w:sz w:val="20"/>
                <w:szCs w:val="20"/>
              </w:rPr>
              <w:t xml:space="preserve">Trancamento </w:t>
            </w:r>
            <w:proofErr w:type="gramStart"/>
            <w:r w:rsidRPr="00FB0AF2">
              <w:rPr>
                <w:rFonts w:ascii="Verdana" w:hAnsi="Verdana" w:cstheme="minorHAnsi"/>
                <w:b/>
                <w:sz w:val="20"/>
                <w:szCs w:val="20"/>
              </w:rPr>
              <w:t>1</w:t>
            </w:r>
            <w:proofErr w:type="gramEnd"/>
          </w:p>
          <w:p w:rsidR="005D49CC" w:rsidRPr="00FB0AF2" w:rsidRDefault="005D49CC" w:rsidP="00AA287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B0AF2">
              <w:rPr>
                <w:rFonts w:ascii="Verdana" w:hAnsi="Verdana" w:cstheme="minorHAnsi"/>
                <w:sz w:val="20"/>
                <w:szCs w:val="20"/>
              </w:rPr>
              <w:t>Data do trancamento:</w:t>
            </w:r>
          </w:p>
          <w:p w:rsidR="005D49CC" w:rsidRPr="00FB0AF2" w:rsidRDefault="005D49CC" w:rsidP="00AA287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B0AF2">
              <w:rPr>
                <w:rFonts w:ascii="Verdana" w:hAnsi="Verdana" w:cstheme="minorHAnsi"/>
                <w:sz w:val="20"/>
                <w:szCs w:val="20"/>
              </w:rPr>
              <w:t>____/____/_______</w:t>
            </w:r>
          </w:p>
          <w:p w:rsidR="005D49CC" w:rsidRPr="00FB0AF2" w:rsidRDefault="005D49CC" w:rsidP="00AA287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B0AF2">
              <w:rPr>
                <w:rFonts w:ascii="Verdana" w:hAnsi="Verdana" w:cstheme="minorHAnsi"/>
                <w:sz w:val="20"/>
                <w:szCs w:val="20"/>
              </w:rPr>
              <w:t>Encerramento do plano prorrogado para:</w:t>
            </w:r>
          </w:p>
          <w:p w:rsidR="005D49CC" w:rsidRPr="00FB0AF2" w:rsidRDefault="005D49CC" w:rsidP="00AA287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B0AF2">
              <w:rPr>
                <w:rFonts w:ascii="Verdana" w:hAnsi="Verdana" w:cstheme="minorHAnsi"/>
                <w:sz w:val="20"/>
                <w:szCs w:val="20"/>
              </w:rPr>
              <w:t>____/____/_______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5D49CC" w:rsidRPr="00FB0AF2" w:rsidRDefault="005D49CC" w:rsidP="00AA287E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B0AF2">
              <w:rPr>
                <w:rFonts w:ascii="Verdana" w:hAnsi="Verdana" w:cstheme="minorHAnsi"/>
                <w:b/>
                <w:sz w:val="20"/>
                <w:szCs w:val="20"/>
              </w:rPr>
              <w:t xml:space="preserve">Trancamento </w:t>
            </w:r>
            <w:proofErr w:type="gramStart"/>
            <w:r w:rsidRPr="00FB0AF2">
              <w:rPr>
                <w:rFonts w:ascii="Verdana" w:hAnsi="Verdana" w:cstheme="minorHAnsi"/>
                <w:b/>
                <w:sz w:val="20"/>
                <w:szCs w:val="20"/>
              </w:rPr>
              <w:t>2</w:t>
            </w:r>
            <w:proofErr w:type="gramEnd"/>
          </w:p>
          <w:p w:rsidR="005D49CC" w:rsidRPr="00FB0AF2" w:rsidRDefault="005D49CC" w:rsidP="00AA287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B0AF2">
              <w:rPr>
                <w:rFonts w:ascii="Verdana" w:hAnsi="Verdana" w:cstheme="minorHAnsi"/>
                <w:sz w:val="20"/>
                <w:szCs w:val="20"/>
              </w:rPr>
              <w:t>Data do trancamento:</w:t>
            </w:r>
          </w:p>
          <w:p w:rsidR="005D49CC" w:rsidRPr="00FB0AF2" w:rsidRDefault="005D49CC" w:rsidP="00AA287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B0AF2">
              <w:rPr>
                <w:rFonts w:ascii="Verdana" w:hAnsi="Verdana" w:cstheme="minorHAnsi"/>
                <w:sz w:val="20"/>
                <w:szCs w:val="20"/>
              </w:rPr>
              <w:t>____/____/_______</w:t>
            </w:r>
          </w:p>
          <w:p w:rsidR="005D49CC" w:rsidRPr="00FB0AF2" w:rsidRDefault="005D49CC" w:rsidP="00AA287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B0AF2">
              <w:rPr>
                <w:rFonts w:ascii="Verdana" w:hAnsi="Verdana" w:cstheme="minorHAnsi"/>
                <w:sz w:val="20"/>
                <w:szCs w:val="20"/>
              </w:rPr>
              <w:t>Encerramento do plano prorrogado para:</w:t>
            </w:r>
          </w:p>
          <w:p w:rsidR="005D49CC" w:rsidRPr="00FB0AF2" w:rsidRDefault="005D49CC" w:rsidP="00AA287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B0AF2">
              <w:rPr>
                <w:rFonts w:ascii="Verdana" w:hAnsi="Verdana" w:cstheme="minorHAnsi"/>
                <w:sz w:val="20"/>
                <w:szCs w:val="20"/>
              </w:rPr>
              <w:t>____/____/_______</w:t>
            </w:r>
          </w:p>
        </w:tc>
      </w:tr>
      <w:tr w:rsidR="00855EA8" w:rsidRPr="00FB0AF2" w:rsidTr="00855EA8">
        <w:trPr>
          <w:trHeight w:val="1264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5EA8" w:rsidRPr="00FB0AF2" w:rsidRDefault="00855EA8" w:rsidP="00855EA8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Trancamento </w:t>
            </w:r>
            <w:proofErr w:type="gramStart"/>
            <w:r>
              <w:rPr>
                <w:rFonts w:ascii="Verdana" w:hAnsi="Verdana" w:cstheme="minorHAnsi"/>
                <w:b/>
                <w:sz w:val="20"/>
                <w:szCs w:val="20"/>
              </w:rPr>
              <w:t>3</w:t>
            </w:r>
            <w:proofErr w:type="gramEnd"/>
          </w:p>
          <w:p w:rsidR="00855EA8" w:rsidRPr="00FB0AF2" w:rsidRDefault="00855EA8" w:rsidP="00855EA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B0AF2">
              <w:rPr>
                <w:rFonts w:ascii="Verdana" w:hAnsi="Verdana" w:cstheme="minorHAnsi"/>
                <w:sz w:val="20"/>
                <w:szCs w:val="20"/>
              </w:rPr>
              <w:t>Data do trancamento:</w:t>
            </w:r>
          </w:p>
          <w:p w:rsidR="00855EA8" w:rsidRPr="00FB0AF2" w:rsidRDefault="00855EA8" w:rsidP="00855EA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B0AF2">
              <w:rPr>
                <w:rFonts w:ascii="Verdana" w:hAnsi="Verdana" w:cstheme="minorHAnsi"/>
                <w:sz w:val="20"/>
                <w:szCs w:val="20"/>
              </w:rPr>
              <w:t>____/____/_______</w:t>
            </w:r>
          </w:p>
          <w:p w:rsidR="00855EA8" w:rsidRPr="00FB0AF2" w:rsidRDefault="00855EA8" w:rsidP="00855EA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B0AF2">
              <w:rPr>
                <w:rFonts w:ascii="Verdana" w:hAnsi="Verdana" w:cstheme="minorHAnsi"/>
                <w:sz w:val="20"/>
                <w:szCs w:val="20"/>
              </w:rPr>
              <w:t>Encerramento do plano prorrogado para:</w:t>
            </w:r>
          </w:p>
          <w:p w:rsidR="00855EA8" w:rsidRPr="00FB0AF2" w:rsidRDefault="00855EA8" w:rsidP="00855EA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B0AF2">
              <w:rPr>
                <w:rFonts w:ascii="Verdana" w:hAnsi="Verdana" w:cstheme="minorHAnsi"/>
                <w:sz w:val="20"/>
                <w:szCs w:val="20"/>
              </w:rPr>
              <w:t>____/____/_______</w:t>
            </w:r>
          </w:p>
        </w:tc>
        <w:tc>
          <w:tcPr>
            <w:tcW w:w="4943" w:type="dxa"/>
          </w:tcPr>
          <w:p w:rsidR="00855EA8" w:rsidRPr="00FB0AF2" w:rsidRDefault="00855EA8" w:rsidP="00855EA8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Trancamento </w:t>
            </w:r>
            <w:proofErr w:type="gramStart"/>
            <w:r>
              <w:rPr>
                <w:rFonts w:ascii="Verdana" w:hAnsi="Verdana" w:cstheme="minorHAnsi"/>
                <w:b/>
                <w:sz w:val="20"/>
                <w:szCs w:val="20"/>
              </w:rPr>
              <w:t>4</w:t>
            </w:r>
            <w:proofErr w:type="gramEnd"/>
          </w:p>
          <w:p w:rsidR="00855EA8" w:rsidRPr="00FB0AF2" w:rsidRDefault="00855EA8" w:rsidP="00855EA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B0AF2">
              <w:rPr>
                <w:rFonts w:ascii="Verdana" w:hAnsi="Verdana" w:cstheme="minorHAnsi"/>
                <w:sz w:val="20"/>
                <w:szCs w:val="20"/>
              </w:rPr>
              <w:t>Data do trancamento:</w:t>
            </w:r>
          </w:p>
          <w:p w:rsidR="00855EA8" w:rsidRPr="00FB0AF2" w:rsidRDefault="00855EA8" w:rsidP="00855EA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B0AF2">
              <w:rPr>
                <w:rFonts w:ascii="Verdana" w:hAnsi="Verdana" w:cstheme="minorHAnsi"/>
                <w:sz w:val="20"/>
                <w:szCs w:val="20"/>
              </w:rPr>
              <w:t>____/____/_______</w:t>
            </w:r>
          </w:p>
          <w:p w:rsidR="00855EA8" w:rsidRPr="00FB0AF2" w:rsidRDefault="00855EA8" w:rsidP="00855EA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B0AF2">
              <w:rPr>
                <w:rFonts w:ascii="Verdana" w:hAnsi="Verdana" w:cstheme="minorHAnsi"/>
                <w:sz w:val="20"/>
                <w:szCs w:val="20"/>
              </w:rPr>
              <w:t>Encerramento do plano prorrogado para:</w:t>
            </w:r>
          </w:p>
          <w:p w:rsidR="00855EA8" w:rsidRPr="00FB0AF2" w:rsidRDefault="00855EA8" w:rsidP="00855EA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B0AF2">
              <w:rPr>
                <w:rFonts w:ascii="Verdana" w:hAnsi="Verdana" w:cstheme="minorHAnsi"/>
                <w:sz w:val="20"/>
                <w:szCs w:val="20"/>
              </w:rPr>
              <w:t>____/____/_______</w:t>
            </w:r>
          </w:p>
        </w:tc>
      </w:tr>
    </w:tbl>
    <w:p w:rsidR="004802B7" w:rsidRDefault="004802B7" w:rsidP="00F874D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4802B7" w:rsidSect="006406B6">
      <w:headerReference w:type="default" r:id="rId9"/>
      <w:footerReference w:type="default" r:id="rId10"/>
      <w:pgSz w:w="11906" w:h="16838"/>
      <w:pgMar w:top="567" w:right="851" w:bottom="567" w:left="851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FE" w:rsidRDefault="004915FE" w:rsidP="00583172">
      <w:r>
        <w:separator/>
      </w:r>
    </w:p>
  </w:endnote>
  <w:endnote w:type="continuationSeparator" w:id="0">
    <w:p w:rsidR="004915FE" w:rsidRDefault="004915FE" w:rsidP="0058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A8" w:rsidRDefault="006E0CBB" w:rsidP="00855EA8">
    <w:pPr>
      <w:spacing w:line="276" w:lineRule="auto"/>
      <w:jc w:val="center"/>
      <w:rPr>
        <w:rFonts w:ascii="Verdana" w:hAnsi="Verdana"/>
        <w:sz w:val="20"/>
        <w:szCs w:val="20"/>
      </w:rPr>
    </w:pPr>
    <w:r>
      <w:rPr>
        <w:rFonts w:ascii="Verdana" w:hAnsi="Verdana"/>
        <w:b/>
        <w:sz w:val="20"/>
        <w:szCs w:val="20"/>
      </w:rPr>
      <w:t>Seu nome</w:t>
    </w:r>
    <w:r w:rsidR="00855EA8">
      <w:rPr>
        <w:rFonts w:ascii="Verdana" w:hAnsi="Verdana"/>
        <w:sz w:val="20"/>
        <w:szCs w:val="20"/>
      </w:rPr>
      <w:t xml:space="preserve"> – CREF: </w:t>
    </w:r>
    <w:r>
      <w:rPr>
        <w:rFonts w:ascii="Verdana" w:hAnsi="Verdana"/>
        <w:sz w:val="20"/>
        <w:szCs w:val="20"/>
      </w:rPr>
      <w:t>0000000</w:t>
    </w:r>
  </w:p>
  <w:p w:rsidR="00855EA8" w:rsidRDefault="00855EA8" w:rsidP="00855EA8">
    <w:pPr>
      <w:spacing w:line="276" w:lineRule="auto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41-</w:t>
    </w:r>
    <w:r w:rsidR="006E0CBB">
      <w:rPr>
        <w:rFonts w:ascii="Verdana" w:hAnsi="Verdana"/>
        <w:sz w:val="20"/>
        <w:szCs w:val="20"/>
      </w:rPr>
      <w:t>9999-9999</w:t>
    </w:r>
    <w:r>
      <w:rPr>
        <w:rFonts w:ascii="Verdana" w:hAnsi="Verdana"/>
        <w:sz w:val="20"/>
        <w:szCs w:val="20"/>
      </w:rPr>
      <w:t xml:space="preserve"> </w:t>
    </w:r>
    <w:r w:rsidR="006E0CBB">
      <w:rPr>
        <w:rFonts w:ascii="Verdana" w:hAnsi="Verdana"/>
        <w:sz w:val="20"/>
        <w:szCs w:val="20"/>
      </w:rPr>
      <w:t>–</w:t>
    </w:r>
    <w:r>
      <w:rPr>
        <w:rFonts w:ascii="Verdana" w:hAnsi="Verdana"/>
        <w:sz w:val="20"/>
        <w:szCs w:val="20"/>
      </w:rPr>
      <w:t xml:space="preserve"> </w:t>
    </w:r>
    <w:r w:rsidR="006E0CBB">
      <w:rPr>
        <w:rFonts w:ascii="Verdana" w:hAnsi="Verdana"/>
        <w:sz w:val="20"/>
        <w:szCs w:val="20"/>
      </w:rPr>
      <w:t>seu e-mail</w:t>
    </w:r>
    <w:r>
      <w:rPr>
        <w:rFonts w:ascii="Verdana" w:hAnsi="Verdana"/>
        <w:sz w:val="20"/>
        <w:szCs w:val="20"/>
      </w:rPr>
      <w:t>@</w:t>
    </w:r>
    <w:proofErr w:type="gramStart"/>
    <w:r w:rsidR="006E0CBB">
      <w:rPr>
        <w:rFonts w:ascii="Verdana" w:hAnsi="Verdana"/>
        <w:sz w:val="20"/>
        <w:szCs w:val="20"/>
      </w:rPr>
      <w:t>seudomínio.com</w:t>
    </w:r>
    <w:r>
      <w:rPr>
        <w:rFonts w:ascii="Verdana" w:hAnsi="Verdana"/>
        <w:sz w:val="20"/>
        <w:szCs w:val="20"/>
      </w:rPr>
      <w:t>.</w:t>
    </w:r>
    <w:proofErr w:type="gramEnd"/>
    <w:r>
      <w:rPr>
        <w:rFonts w:ascii="Verdana" w:hAnsi="Verdana"/>
        <w:sz w:val="20"/>
        <w:szCs w:val="20"/>
      </w:rPr>
      <w:t>br</w:t>
    </w:r>
  </w:p>
  <w:p w:rsidR="00855EA8" w:rsidRDefault="00855EA8" w:rsidP="00855EA8">
    <w:pPr>
      <w:spacing w:line="276" w:lineRule="auto"/>
      <w:jc w:val="center"/>
    </w:pPr>
    <w:r>
      <w:rPr>
        <w:rFonts w:ascii="Verdana" w:hAnsi="Verdana"/>
        <w:sz w:val="20"/>
        <w:szCs w:val="20"/>
      </w:rPr>
      <w:t>www.</w:t>
    </w:r>
    <w:r w:rsidR="006E0CBB">
      <w:rPr>
        <w:rFonts w:ascii="Verdana" w:hAnsi="Verdana"/>
        <w:sz w:val="20"/>
        <w:szCs w:val="20"/>
      </w:rPr>
      <w:t>seusite.com</w:t>
    </w:r>
    <w:r>
      <w:rPr>
        <w:rFonts w:ascii="Verdana" w:hAnsi="Verdana"/>
        <w:sz w:val="20"/>
        <w:szCs w:val="20"/>
      </w:rPr>
      <w:t>.br</w:t>
    </w:r>
    <w:r w:rsidR="006E0CBB"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FE" w:rsidRDefault="004915FE" w:rsidP="00583172">
      <w:r>
        <w:separator/>
      </w:r>
    </w:p>
  </w:footnote>
  <w:footnote w:type="continuationSeparator" w:id="0">
    <w:p w:rsidR="004915FE" w:rsidRDefault="004915FE" w:rsidP="0058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72" w:rsidRDefault="00583172" w:rsidP="00E377D6">
    <w:pPr>
      <w:pStyle w:val="Cabealho"/>
    </w:pPr>
  </w:p>
  <w:p w:rsidR="00583172" w:rsidRDefault="005831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E60"/>
    <w:multiLevelType w:val="hybridMultilevel"/>
    <w:tmpl w:val="362A3F7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1865ED"/>
    <w:multiLevelType w:val="hybridMultilevel"/>
    <w:tmpl w:val="9AE6F1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673"/>
    <w:multiLevelType w:val="hybridMultilevel"/>
    <w:tmpl w:val="60AC3AF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E65AD9"/>
    <w:multiLevelType w:val="hybridMultilevel"/>
    <w:tmpl w:val="193096A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72"/>
    <w:rsid w:val="00020D08"/>
    <w:rsid w:val="0003251C"/>
    <w:rsid w:val="000620D4"/>
    <w:rsid w:val="00074FB6"/>
    <w:rsid w:val="00077D89"/>
    <w:rsid w:val="001912C6"/>
    <w:rsid w:val="00193743"/>
    <w:rsid w:val="001A138D"/>
    <w:rsid w:val="001B50E9"/>
    <w:rsid w:val="001C520D"/>
    <w:rsid w:val="001E7FF1"/>
    <w:rsid w:val="00211AAC"/>
    <w:rsid w:val="00221E89"/>
    <w:rsid w:val="00245FAE"/>
    <w:rsid w:val="00294845"/>
    <w:rsid w:val="002F533B"/>
    <w:rsid w:val="003171D1"/>
    <w:rsid w:val="003464F6"/>
    <w:rsid w:val="0036788B"/>
    <w:rsid w:val="003937CD"/>
    <w:rsid w:val="003E0439"/>
    <w:rsid w:val="00402998"/>
    <w:rsid w:val="00450999"/>
    <w:rsid w:val="004802B7"/>
    <w:rsid w:val="00483637"/>
    <w:rsid w:val="004915FE"/>
    <w:rsid w:val="004E0F0D"/>
    <w:rsid w:val="005033DC"/>
    <w:rsid w:val="0050787D"/>
    <w:rsid w:val="00583172"/>
    <w:rsid w:val="005A1662"/>
    <w:rsid w:val="005B3316"/>
    <w:rsid w:val="005B78DD"/>
    <w:rsid w:val="005C260B"/>
    <w:rsid w:val="005D49CC"/>
    <w:rsid w:val="005D5D12"/>
    <w:rsid w:val="00612924"/>
    <w:rsid w:val="006406B6"/>
    <w:rsid w:val="006425BB"/>
    <w:rsid w:val="00680EAA"/>
    <w:rsid w:val="0069315F"/>
    <w:rsid w:val="006B2236"/>
    <w:rsid w:val="006E0CBB"/>
    <w:rsid w:val="006E2887"/>
    <w:rsid w:val="006F5E38"/>
    <w:rsid w:val="0073540E"/>
    <w:rsid w:val="007748E9"/>
    <w:rsid w:val="00794AA3"/>
    <w:rsid w:val="007A5E65"/>
    <w:rsid w:val="007F423E"/>
    <w:rsid w:val="008057F9"/>
    <w:rsid w:val="00855EA8"/>
    <w:rsid w:val="00897ABF"/>
    <w:rsid w:val="008A311F"/>
    <w:rsid w:val="008B0BFF"/>
    <w:rsid w:val="008B22DE"/>
    <w:rsid w:val="008D3C34"/>
    <w:rsid w:val="008E61D8"/>
    <w:rsid w:val="008F3890"/>
    <w:rsid w:val="00912AD8"/>
    <w:rsid w:val="00932488"/>
    <w:rsid w:val="00953884"/>
    <w:rsid w:val="00955C0F"/>
    <w:rsid w:val="00956904"/>
    <w:rsid w:val="009F100B"/>
    <w:rsid w:val="00A012A5"/>
    <w:rsid w:val="00A433D7"/>
    <w:rsid w:val="00A71723"/>
    <w:rsid w:val="00AC55EC"/>
    <w:rsid w:val="00B25BCC"/>
    <w:rsid w:val="00B33564"/>
    <w:rsid w:val="00B6749F"/>
    <w:rsid w:val="00B709F7"/>
    <w:rsid w:val="00B828A2"/>
    <w:rsid w:val="00BB380D"/>
    <w:rsid w:val="00BC0EF5"/>
    <w:rsid w:val="00C41131"/>
    <w:rsid w:val="00C80613"/>
    <w:rsid w:val="00CA24D6"/>
    <w:rsid w:val="00CB26E8"/>
    <w:rsid w:val="00CE3E47"/>
    <w:rsid w:val="00D95AA7"/>
    <w:rsid w:val="00DE4362"/>
    <w:rsid w:val="00E10720"/>
    <w:rsid w:val="00E3457C"/>
    <w:rsid w:val="00E377D6"/>
    <w:rsid w:val="00E70B69"/>
    <w:rsid w:val="00E9711F"/>
    <w:rsid w:val="00EA64F9"/>
    <w:rsid w:val="00EA7BBD"/>
    <w:rsid w:val="00EC513E"/>
    <w:rsid w:val="00ED1481"/>
    <w:rsid w:val="00ED6F03"/>
    <w:rsid w:val="00F05D7D"/>
    <w:rsid w:val="00F31D6B"/>
    <w:rsid w:val="00F729DE"/>
    <w:rsid w:val="00F874D6"/>
    <w:rsid w:val="00FA7EE3"/>
    <w:rsid w:val="00FC5E00"/>
    <w:rsid w:val="00FD33FE"/>
    <w:rsid w:val="00FF6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31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3172"/>
  </w:style>
  <w:style w:type="paragraph" w:styleId="Rodap">
    <w:name w:val="footer"/>
    <w:basedOn w:val="Normal"/>
    <w:link w:val="RodapChar"/>
    <w:uiPriority w:val="99"/>
    <w:unhideWhenUsed/>
    <w:rsid w:val="005831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3172"/>
  </w:style>
  <w:style w:type="paragraph" w:styleId="Textodebalo">
    <w:name w:val="Balloon Text"/>
    <w:basedOn w:val="Normal"/>
    <w:link w:val="TextodebaloChar"/>
    <w:uiPriority w:val="99"/>
    <w:semiHidden/>
    <w:unhideWhenUsed/>
    <w:rsid w:val="005831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17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A5E6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02998"/>
    <w:pPr>
      <w:ind w:left="720"/>
      <w:contextualSpacing/>
    </w:pPr>
  </w:style>
  <w:style w:type="character" w:customStyle="1" w:styleId="pp-place-title">
    <w:name w:val="pp-place-title"/>
    <w:basedOn w:val="Fontepargpadro"/>
    <w:rsid w:val="00B33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31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3172"/>
  </w:style>
  <w:style w:type="paragraph" w:styleId="Rodap">
    <w:name w:val="footer"/>
    <w:basedOn w:val="Normal"/>
    <w:link w:val="RodapChar"/>
    <w:uiPriority w:val="99"/>
    <w:unhideWhenUsed/>
    <w:rsid w:val="005831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3172"/>
  </w:style>
  <w:style w:type="paragraph" w:styleId="Textodebalo">
    <w:name w:val="Balloon Text"/>
    <w:basedOn w:val="Normal"/>
    <w:link w:val="TextodebaloChar"/>
    <w:uiPriority w:val="99"/>
    <w:semiHidden/>
    <w:unhideWhenUsed/>
    <w:rsid w:val="005831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17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A5E6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02998"/>
    <w:pPr>
      <w:ind w:left="720"/>
      <w:contextualSpacing/>
    </w:pPr>
  </w:style>
  <w:style w:type="character" w:customStyle="1" w:styleId="pp-place-title">
    <w:name w:val="pp-place-title"/>
    <w:basedOn w:val="Fontepargpadro"/>
    <w:rsid w:val="00B33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42A24-B579-45E1-A5FB-9818355F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Holistic</cp:lastModifiedBy>
  <cp:revision>3</cp:revision>
  <cp:lastPrinted>2013-03-01T14:06:00Z</cp:lastPrinted>
  <dcterms:created xsi:type="dcterms:W3CDTF">2013-04-07T13:59:00Z</dcterms:created>
  <dcterms:modified xsi:type="dcterms:W3CDTF">2013-04-07T14:00:00Z</dcterms:modified>
</cp:coreProperties>
</file>