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083">
      <w:pPr>
        <w:pStyle w:val="ConsPlusNormal"/>
        <w:widowControl/>
        <w:ind w:firstLine="0"/>
      </w:pPr>
    </w:p>
    <w:p w:rsidR="00000000" w:rsidRDefault="0017308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29 июля 2009 г. N 52-кз</w:t>
      </w:r>
      <w:r>
        <w:br/>
      </w:r>
      <w:r>
        <w:br/>
      </w:r>
    </w:p>
    <w:p w:rsidR="00000000" w:rsidRDefault="0017308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Title"/>
        <w:widowControl/>
        <w:jc w:val="center"/>
      </w:pPr>
      <w:r>
        <w:t>ЗАКОН</w:t>
      </w:r>
    </w:p>
    <w:p w:rsidR="00000000" w:rsidRDefault="00173083">
      <w:pPr>
        <w:pStyle w:val="ConsPlusTitle"/>
        <w:widowControl/>
        <w:jc w:val="center"/>
      </w:pPr>
      <w:r>
        <w:t>СТАВРОПОЛЬСКОГО КРАЯ</w:t>
      </w:r>
    </w:p>
    <w:p w:rsidR="00000000" w:rsidRDefault="00173083">
      <w:pPr>
        <w:pStyle w:val="ConsPlusTitle"/>
        <w:widowControl/>
        <w:jc w:val="center"/>
      </w:pPr>
    </w:p>
    <w:p w:rsidR="00000000" w:rsidRDefault="00173083">
      <w:pPr>
        <w:pStyle w:val="ConsPlusTitle"/>
        <w:widowControl/>
        <w:jc w:val="center"/>
      </w:pPr>
      <w:r>
        <w:t>О НЕКОТОРЫХ МЕРАХ ПО ЗАЩИТЕ ПРАВ</w:t>
      </w:r>
    </w:p>
    <w:p w:rsidR="00000000" w:rsidRDefault="00173083">
      <w:pPr>
        <w:pStyle w:val="ConsPlusTitle"/>
        <w:widowControl/>
        <w:jc w:val="center"/>
      </w:pPr>
      <w:r>
        <w:t>И ЗАКОННЫХ ИНТЕРЕСОВ НЕСОВЕРШЕННОЛЕТНИХ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0"/>
        <w:jc w:val="right"/>
      </w:pPr>
      <w:r>
        <w:t>Принят</w:t>
      </w:r>
    </w:p>
    <w:p w:rsidR="00000000" w:rsidRDefault="00173083">
      <w:pPr>
        <w:pStyle w:val="ConsPlusNormal"/>
        <w:widowControl/>
        <w:ind w:firstLine="0"/>
        <w:jc w:val="right"/>
      </w:pPr>
      <w:r>
        <w:t>Государственной Думой СК</w:t>
      </w:r>
    </w:p>
    <w:p w:rsidR="00000000" w:rsidRDefault="00173083">
      <w:pPr>
        <w:pStyle w:val="ConsPlusNormal"/>
        <w:widowControl/>
        <w:ind w:firstLine="0"/>
        <w:jc w:val="right"/>
      </w:pPr>
      <w:r>
        <w:t>16 июля 2009 года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Настоящий Закон устанавливает некоторые меры по защите прав и законных интересов ребенка, предусмотренных Конституцией Российской Федерации, в целях содействия физическому, интеллектуальному, психическому, духовному и нравственному развитию детей и формиро</w:t>
      </w:r>
      <w:r>
        <w:t>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 xml:space="preserve">Статья 1. Основные понятия </w:t>
      </w:r>
      <w:r>
        <w:t>и термины, используемые в настоящем Законе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Понятия и термины, используемые в настоящем Законе, применяются в значениях, определенных Семейным кодексом Российской Федерации, федеральными законами "Об основах системы профилактики безнадзорности и правонаруш</w:t>
      </w:r>
      <w:r>
        <w:t>ений несовершеннолетних", "Об основных гарантиях прав ребенка в Российской Федерации".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2. Обязанности по физическому, интеллектуальному, психическому, духовному и нравственному развитию детей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В соответствии с Федеральным законом "Об основных гарантиях прав ребенка в Российской Федерации" (далее - Федеральный закон) родители (лица, их заменяющие) обязаны заботиться о здоровье, физическом, интеллектуальном, психическом, духовном и нравственном ра</w:t>
      </w:r>
      <w:r>
        <w:t>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</w:t>
      </w:r>
      <w:r>
        <w:t>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3. Меры по защите прав несовершеннолетних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1. Не допускае</w:t>
      </w:r>
      <w:r>
        <w:t>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</w:t>
      </w:r>
      <w:r>
        <w:t xml:space="preserve">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000000" w:rsidRDefault="00173083">
      <w:pPr>
        <w:pStyle w:val="ConsPlusNormal"/>
        <w:widowControl/>
        <w:ind w:firstLine="540"/>
        <w:jc w:val="both"/>
      </w:pPr>
      <w:r>
        <w:t>2. Не допускается нахождение лиц, не дос</w:t>
      </w:r>
      <w:r>
        <w:t>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</w:t>
      </w:r>
      <w:r>
        <w:t>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</w:t>
      </w:r>
      <w:r>
        <w:t>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</w:t>
      </w:r>
      <w:r>
        <w:t xml:space="preserve"> их заменяющих) или лиц, осуществляющих мероприятия с участием детей.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lastRenderedPageBreak/>
        <w:t>1. Органы государственной власти Ставропольског</w:t>
      </w:r>
      <w:r>
        <w:t xml:space="preserve">о края в порядке, установленном федеральным законодательством и законодательством Ставропольского края, принимают меры по защите лиц, не достигших возраста 18 лет, от информации, пропаганды и агитации, наносящих вред их здоровью, нравственному и духовному </w:t>
      </w:r>
      <w:r>
        <w:t>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а также от распространения печатной продукции, аудио- и</w:t>
      </w:r>
      <w:r>
        <w:t xml:space="preserve"> видеопродукции, пропагандирующей насилие и жестокость, порнографию, наркоманию, токсикоманию, антиобщественное поведение.</w:t>
      </w:r>
    </w:p>
    <w:p w:rsidR="00000000" w:rsidRDefault="00173083">
      <w:pPr>
        <w:pStyle w:val="ConsPlusNormal"/>
        <w:widowControl/>
        <w:ind w:firstLine="540"/>
        <w:jc w:val="both"/>
      </w:pPr>
      <w:r>
        <w:t>2. Продукцию, не рекомендуемую для пользования лицам до достижения ими возраста 18 лет, запрещается распространять на территории, при</w:t>
      </w:r>
      <w:r>
        <w:t>легающей в радиусе 100 метров к границам образовательных учреждений дошкольного, начального общего, основного общего, среднего (полного) общего образования, начального, среднего и высшего профессионального образования, образовательных учреждений дополнител</w:t>
      </w:r>
      <w:r>
        <w:t>ьного образования детей,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родителей, медицинских орган</w:t>
      </w:r>
      <w:r>
        <w:t>изаций, организаций культуры, физкультурно-оздоровительных и спортивных сооружений.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5. Экспертные комиссии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1. Органы местного самоуправления муниципальных образований Ставропольского края вправе определять на территории соответствующего муниципаль</w:t>
      </w:r>
      <w:r>
        <w:t>ного образования места, нахождение несовершеннолетних в которых в соответствии со статьей 3 настоящего Закона не допускается.</w:t>
      </w:r>
    </w:p>
    <w:p w:rsidR="00000000" w:rsidRDefault="00173083">
      <w:pPr>
        <w:pStyle w:val="ConsPlusNormal"/>
        <w:widowControl/>
        <w:ind w:firstLine="540"/>
        <w:jc w:val="both"/>
      </w:pPr>
      <w:r>
        <w:t>2. Для оценки предложений об определении мест, нахождение в которых в ночное время может причинить вред здоровью лиц, не достигших</w:t>
      </w:r>
      <w:r>
        <w:t xml:space="preserve"> возраста 16 лет, их физическому, интеллектуальному, психическому, духовному и нравственному развитию, в муниципальных районах и городских округах Ставропольского края создаются экспертные комиссии.</w:t>
      </w:r>
    </w:p>
    <w:p w:rsidR="00000000" w:rsidRDefault="00173083">
      <w:pPr>
        <w:pStyle w:val="ConsPlusNormal"/>
        <w:widowControl/>
        <w:ind w:firstLine="540"/>
        <w:jc w:val="both"/>
      </w:pPr>
      <w:r>
        <w:t>3. В состав экспертных комиссий входят представители подр</w:t>
      </w:r>
      <w:r>
        <w:t>азделений органов внутренних дел, осуществляющих профилактику безнадзорности и правонарушений несовершеннолетних, органов местного самоуправления муниципальных образований Ставропольского края в области образования, здравоохранения, культуры, спорта, орган</w:t>
      </w:r>
      <w:r>
        <w:t>ов или учреждений социальной защиты. В состав экспертных комиссий могут входить представители казачьих обществ, внесенных в государственный реестр казачьих обществ в Российской Федерации, средств массовой информации, научных, образовательных учреждений и о</w:t>
      </w:r>
      <w:r>
        <w:t>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самоуправления.</w:t>
      </w:r>
    </w:p>
    <w:p w:rsidR="00000000" w:rsidRDefault="00173083">
      <w:pPr>
        <w:pStyle w:val="ConsPlusNormal"/>
        <w:widowControl/>
        <w:ind w:firstLine="540"/>
        <w:jc w:val="both"/>
      </w:pPr>
      <w:r>
        <w:t>4. Экспертные комиссии формируются органами местного самоуправления соответствующих муниципальных об</w:t>
      </w:r>
      <w:r>
        <w:t>разований Ставропольского края. Положение об экспертной комиссии и ее состав утверждаются органом местного самоуправления соответствующего муниципального образования Ставропольского края.</w:t>
      </w:r>
    </w:p>
    <w:p w:rsidR="00000000" w:rsidRDefault="00173083">
      <w:pPr>
        <w:pStyle w:val="ConsPlusNormal"/>
        <w:widowControl/>
        <w:ind w:firstLine="540"/>
        <w:jc w:val="both"/>
      </w:pPr>
      <w:r>
        <w:t>5. Экспертные комиссии оценивают предложения об определении мест, на</w:t>
      </w:r>
      <w:r>
        <w:t>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в соответствии с Федеральным законом и настоящим Законом.</w:t>
      </w:r>
    </w:p>
    <w:p w:rsidR="00000000" w:rsidRDefault="00173083">
      <w:pPr>
        <w:pStyle w:val="ConsPlusNormal"/>
        <w:widowControl/>
        <w:ind w:firstLine="540"/>
        <w:jc w:val="both"/>
      </w:pPr>
      <w:r>
        <w:t>6. Заседания э</w:t>
      </w:r>
      <w:r>
        <w:t>кспертных комиссий проводятся по мере необходимости. Решения экспертной комиссии принимаются большинством голосов от числа присутствующих членов и направляются на рассмотрение и утверждение органу местного самоуправления соответствующего муниципального обр</w:t>
      </w:r>
      <w:r>
        <w:t>азования Ставропольского края.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6. Меры, принимаемые органами внутренних дел по защите прав несовершеннолетних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1. В случае обнаружения несовершеннолетнего в местах, указанных в статье 3 настоящего Закона, в нарушение установленных требований гражда</w:t>
      </w:r>
      <w:r>
        <w:t>не, должностные лица сообщают об этом в органы внутренних дел.</w:t>
      </w:r>
    </w:p>
    <w:p w:rsidR="00000000" w:rsidRDefault="00173083">
      <w:pPr>
        <w:pStyle w:val="ConsPlusNormal"/>
        <w:widowControl/>
        <w:ind w:firstLine="540"/>
        <w:jc w:val="both"/>
      </w:pPr>
      <w:r>
        <w:t>2. Органы внутренних дел в случаях получения информации, указанной в части 1 настоящей статьи, либо непосредственного обнаружения несовершеннолетнего в местах, указанных в статье 3 настоящего З</w:t>
      </w:r>
      <w:r>
        <w:t>акона, в нарушение установленных требований принимают меры по:</w:t>
      </w:r>
    </w:p>
    <w:p w:rsidR="00000000" w:rsidRDefault="00173083">
      <w:pPr>
        <w:pStyle w:val="ConsPlusNormal"/>
        <w:widowControl/>
        <w:ind w:firstLine="540"/>
        <w:jc w:val="both"/>
      </w:pPr>
      <w:r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детей;</w:t>
      </w:r>
    </w:p>
    <w:p w:rsidR="00000000" w:rsidRDefault="00173083">
      <w:pPr>
        <w:pStyle w:val="ConsPlusNormal"/>
        <w:widowControl/>
        <w:ind w:firstLine="540"/>
        <w:jc w:val="both"/>
      </w:pPr>
      <w:r>
        <w:t>2) передаче несовершеннолетнего род</w:t>
      </w:r>
      <w:r>
        <w:t>ителям (лицам, их заменяющим) либо лицам, осуществляющим мероприятия с участием детей, на месте обнаружения несовершеннолетнего;</w:t>
      </w:r>
    </w:p>
    <w:p w:rsidR="00000000" w:rsidRDefault="00173083">
      <w:pPr>
        <w:pStyle w:val="ConsPlusNormal"/>
        <w:widowControl/>
        <w:ind w:firstLine="540"/>
        <w:jc w:val="both"/>
      </w:pPr>
      <w:r>
        <w:lastRenderedPageBreak/>
        <w:t>3) доставлению несовершеннолетнего в орган внутренних дел в случае невозможности принятия мер, ук</w:t>
      </w:r>
      <w:r>
        <w:t>азанных в пункте 2 части 2 настоящей статьи;</w:t>
      </w:r>
    </w:p>
    <w:p w:rsidR="00000000" w:rsidRDefault="00173083">
      <w:pPr>
        <w:pStyle w:val="ConsPlusNormal"/>
        <w:widowControl/>
        <w:ind w:firstLine="540"/>
        <w:jc w:val="both"/>
      </w:pPr>
      <w:r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</w:p>
    <w:p w:rsidR="00000000" w:rsidRDefault="00173083">
      <w:pPr>
        <w:pStyle w:val="ConsPlusNormal"/>
        <w:widowControl/>
        <w:ind w:firstLine="540"/>
        <w:jc w:val="both"/>
      </w:pPr>
      <w:r>
        <w:t xml:space="preserve">3. Несовершеннолетние </w:t>
      </w:r>
      <w:r>
        <w:t>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</w:p>
    <w:p w:rsidR="00000000" w:rsidRDefault="00173083">
      <w:pPr>
        <w:pStyle w:val="ConsPlusNormal"/>
        <w:widowControl/>
        <w:ind w:firstLine="540"/>
        <w:jc w:val="both"/>
      </w:pPr>
      <w:r>
        <w:t>4. В случае отсутствия родителей (лиц, их заменяющих) либо лиц, осуществляющих мероприяти</w:t>
      </w:r>
      <w:r>
        <w:t>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</w:t>
      </w:r>
      <w:r>
        <w:t>вершеннолетних, нуждающихся в социальной реабилитации, по месту обнаружения несовершеннолетнего.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7. Административная ответственность за нарушение настоящего Закона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За невыполнение положений настоящего Закона устанавливается административная ответс</w:t>
      </w:r>
      <w:r>
        <w:t>твенность в соответствии с Законом Ставропольского края от 10 апреля 2008 г. N 20-кз "Об административных правонарушениях в Ставропольском крае".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  <w:outlineLvl w:val="0"/>
      </w:pPr>
      <w:r>
        <w:t>Статья 8. Вступление в силу настоящего Закона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540"/>
        <w:jc w:val="both"/>
      </w:pPr>
      <w:r>
        <w:t>Настоящий Закон вступает в силу через 10 дней со дня его офици</w:t>
      </w:r>
      <w:r>
        <w:t>ального опубликования.</w:t>
      </w:r>
    </w:p>
    <w:p w:rsidR="00000000" w:rsidRDefault="00173083">
      <w:pPr>
        <w:pStyle w:val="ConsPlusNormal"/>
        <w:widowControl/>
        <w:ind w:firstLine="540"/>
        <w:jc w:val="both"/>
      </w:pPr>
    </w:p>
    <w:p w:rsidR="00000000" w:rsidRDefault="00173083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173083">
      <w:pPr>
        <w:pStyle w:val="ConsPlusNormal"/>
        <w:widowControl/>
        <w:ind w:firstLine="0"/>
        <w:jc w:val="right"/>
      </w:pPr>
      <w:r>
        <w:t>Ставропольского края</w:t>
      </w:r>
    </w:p>
    <w:p w:rsidR="00000000" w:rsidRDefault="00173083">
      <w:pPr>
        <w:pStyle w:val="ConsPlusNormal"/>
        <w:widowControl/>
        <w:ind w:firstLine="0"/>
        <w:jc w:val="right"/>
      </w:pPr>
      <w:r>
        <w:t>В.В.ГАЕВСКИЙ</w:t>
      </w:r>
    </w:p>
    <w:p w:rsidR="00000000" w:rsidRDefault="00173083">
      <w:pPr>
        <w:pStyle w:val="ConsPlusNormal"/>
        <w:widowControl/>
        <w:ind w:firstLine="0"/>
      </w:pPr>
      <w:r>
        <w:t>г. Ставрополь</w:t>
      </w:r>
    </w:p>
    <w:p w:rsidR="00000000" w:rsidRDefault="00173083">
      <w:pPr>
        <w:pStyle w:val="ConsPlusNormal"/>
        <w:widowControl/>
        <w:ind w:firstLine="0"/>
      </w:pPr>
      <w:r>
        <w:t>29 июля 2009 г.</w:t>
      </w:r>
    </w:p>
    <w:p w:rsidR="00000000" w:rsidRDefault="00173083">
      <w:pPr>
        <w:pStyle w:val="ConsPlusNormal"/>
        <w:widowControl/>
        <w:ind w:firstLine="0"/>
      </w:pPr>
      <w:r>
        <w:t>N 52-кз</w:t>
      </w:r>
    </w:p>
    <w:p w:rsidR="00000000" w:rsidRDefault="00173083">
      <w:pPr>
        <w:pStyle w:val="ConsPlusNormal"/>
        <w:widowControl/>
        <w:ind w:firstLine="0"/>
      </w:pPr>
    </w:p>
    <w:p w:rsidR="00000000" w:rsidRDefault="00173083">
      <w:pPr>
        <w:pStyle w:val="ConsPlusNormal"/>
        <w:widowControl/>
        <w:ind w:firstLine="0"/>
      </w:pPr>
    </w:p>
    <w:p w:rsidR="00000000" w:rsidRDefault="0017308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3083"/>
    <w:rsid w:val="0017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Windows User</cp:lastModifiedBy>
  <cp:revision>2</cp:revision>
  <dcterms:created xsi:type="dcterms:W3CDTF">2016-11-28T07:23:00Z</dcterms:created>
  <dcterms:modified xsi:type="dcterms:W3CDTF">2016-11-28T07:23:00Z</dcterms:modified>
</cp:coreProperties>
</file>