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26" w:rsidRDefault="000A4526" w:rsidP="000A45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рабочим программам по химии</w:t>
      </w:r>
    </w:p>
    <w:p w:rsidR="000A4526" w:rsidRPr="00822E79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F7BC2">
        <w:rPr>
          <w:rFonts w:ascii="Times New Roman" w:hAnsi="Times New Roman"/>
          <w:sz w:val="24"/>
          <w:szCs w:val="24"/>
        </w:rPr>
        <w:t xml:space="preserve"> </w:t>
      </w:r>
      <w:r w:rsidRPr="00822E79">
        <w:rPr>
          <w:rFonts w:ascii="Times New Roman" w:hAnsi="Times New Roman"/>
          <w:sz w:val="24"/>
          <w:szCs w:val="24"/>
          <w:u w:val="single"/>
        </w:rPr>
        <w:t>1. Место дисциплины в структуре образовательной программы.</w:t>
      </w:r>
    </w:p>
    <w:p w:rsidR="000A4526" w:rsidRDefault="000A4526" w:rsidP="000A4526">
      <w:pPr>
        <w:ind w:left="60" w:firstLine="360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B75EB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по химии</w:t>
      </w:r>
      <w:r w:rsidRPr="006B75EB">
        <w:rPr>
          <w:rFonts w:ascii="Times New Roman" w:hAnsi="Times New Roman"/>
          <w:sz w:val="24"/>
          <w:szCs w:val="24"/>
        </w:rPr>
        <w:t xml:space="preserve"> </w:t>
      </w:r>
      <w:r w:rsidRPr="006B75EB">
        <w:rPr>
          <w:rFonts w:ascii="Times New Roman" w:hAnsi="Times New Roman"/>
        </w:rPr>
        <w:t xml:space="preserve">для базового уровня среднего общего образования разработана в соответствии с Федеральным </w:t>
      </w:r>
      <w:r w:rsidRPr="006B75EB">
        <w:rPr>
          <w:rFonts w:ascii="Times New Roman" w:hAnsi="Times New Roman"/>
          <w:bCs/>
          <w:color w:val="000000"/>
        </w:rPr>
        <w:t xml:space="preserve">компонентом государственного образовательного стандарта среднего (полного) общего </w:t>
      </w:r>
      <w:r>
        <w:rPr>
          <w:rFonts w:ascii="Times New Roman" w:hAnsi="Times New Roman"/>
          <w:bCs/>
          <w:color w:val="000000"/>
        </w:rPr>
        <w:t>образования по химии</w:t>
      </w:r>
      <w:r w:rsidRPr="006B75EB">
        <w:rPr>
          <w:rFonts w:ascii="Times New Roman" w:hAnsi="Times New Roman"/>
          <w:sz w:val="24"/>
          <w:szCs w:val="24"/>
        </w:rPr>
        <w:t xml:space="preserve"> </w:t>
      </w:r>
      <w:r w:rsidRPr="006B75EB">
        <w:rPr>
          <w:rFonts w:ascii="Times New Roman" w:hAnsi="Times New Roman"/>
          <w:bCs/>
          <w:color w:val="000000"/>
        </w:rPr>
        <w:t>/</w:t>
      </w:r>
      <w:r w:rsidRPr="006B75EB">
        <w:rPr>
          <w:rFonts w:ascii="Times New Roman" w:hAnsi="Times New Roman"/>
        </w:rPr>
        <w:t>приказ Министерства</w:t>
      </w:r>
      <w:r w:rsidRPr="006B75EB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6B75EB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6B75EB">
        <w:rPr>
          <w:rFonts w:ascii="Times New Roman" w:hAnsi="Times New Roman"/>
          <w:bCs/>
          <w:color w:val="000000"/>
        </w:rPr>
        <w:t xml:space="preserve"> и с учётом </w:t>
      </w:r>
      <w:r w:rsidRPr="006B75EB">
        <w:rPr>
          <w:rFonts w:ascii="Times New Roman" w:hAnsi="Times New Roman"/>
        </w:rPr>
        <w:t xml:space="preserve">Примерной программы  среднего (полного)общего образования по </w:t>
      </w:r>
      <w:r>
        <w:rPr>
          <w:rFonts w:ascii="Times New Roman" w:hAnsi="Times New Roman"/>
          <w:sz w:val="24"/>
          <w:szCs w:val="24"/>
        </w:rPr>
        <w:t>химии</w:t>
      </w:r>
      <w:r w:rsidRPr="006B75EB">
        <w:rPr>
          <w:rFonts w:ascii="Times New Roman" w:hAnsi="Times New Roman"/>
        </w:rPr>
        <w:t xml:space="preserve">  для образовательных учреждений /Приказ </w:t>
      </w:r>
      <w:r w:rsidRPr="006B75EB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6B75EB">
          <w:rPr>
            <w:rFonts w:ascii="Times New Roman" w:hAnsi="Times New Roman"/>
            <w:bCs/>
          </w:rPr>
          <w:t>2005 г</w:t>
        </w:r>
      </w:smartTag>
      <w:r w:rsidRPr="006B75EB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6B75EB">
        <w:rPr>
          <w:bCs/>
        </w:rPr>
        <w:t xml:space="preserve"> </w:t>
      </w:r>
      <w:r w:rsidRPr="006B75EB">
        <w:rPr>
          <w:rFonts w:ascii="Times New Roman" w:hAnsi="Times New Roman"/>
          <w:sz w:val="24"/>
          <w:szCs w:val="24"/>
        </w:rPr>
        <w:t xml:space="preserve"> Предмет входит в Федеральный компон</w:t>
      </w:r>
      <w:r>
        <w:rPr>
          <w:rFonts w:ascii="Times New Roman" w:hAnsi="Times New Roman"/>
          <w:sz w:val="24"/>
          <w:szCs w:val="24"/>
        </w:rPr>
        <w:t xml:space="preserve">ент учебного плана МОУ </w:t>
      </w:r>
      <w:proofErr w:type="spellStart"/>
      <w:r>
        <w:rPr>
          <w:rFonts w:ascii="Times New Roman" w:hAnsi="Times New Roman"/>
          <w:sz w:val="24"/>
          <w:szCs w:val="24"/>
        </w:rPr>
        <w:t>Новоивановской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0A4526" w:rsidRPr="00631420" w:rsidRDefault="000A4526" w:rsidP="000A45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Pr="00822E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31420">
        <w:rPr>
          <w:rFonts w:ascii="Times New Roman" w:hAnsi="Times New Roman"/>
          <w:sz w:val="24"/>
          <w:szCs w:val="24"/>
          <w:u w:val="single"/>
        </w:rPr>
        <w:t xml:space="preserve">Изучение химии на базовом уровне среднего общего образования на направлено на достижение следующих </w:t>
      </w:r>
      <w:r w:rsidRPr="00631420">
        <w:rPr>
          <w:rFonts w:ascii="Times New Roman" w:hAnsi="Times New Roman"/>
          <w:b/>
          <w:sz w:val="24"/>
          <w:szCs w:val="24"/>
          <w:u w:val="single"/>
        </w:rPr>
        <w:t>целей:</w:t>
      </w:r>
    </w:p>
    <w:p w:rsidR="000A4526" w:rsidRDefault="000A4526" w:rsidP="000A4526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b/>
          <w:i/>
          <w:sz w:val="24"/>
          <w:szCs w:val="24"/>
        </w:rPr>
      </w:pPr>
      <w:r w:rsidRPr="00B76DF7">
        <w:rPr>
          <w:b/>
          <w:i/>
          <w:sz w:val="24"/>
          <w:szCs w:val="24"/>
        </w:rPr>
        <w:t xml:space="preserve">освоение важнейших знаний </w:t>
      </w:r>
      <w:r w:rsidRPr="00B76DF7">
        <w:rPr>
          <w:sz w:val="24"/>
          <w:szCs w:val="24"/>
        </w:rPr>
        <w:t>об основных понятиях и законах химии, химической символике;</w:t>
      </w:r>
    </w:p>
    <w:p w:rsidR="000A4526" w:rsidRDefault="000A4526" w:rsidP="000A4526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b/>
          <w:i/>
          <w:sz w:val="24"/>
          <w:szCs w:val="24"/>
        </w:rPr>
      </w:pPr>
      <w:r w:rsidRPr="00CA7D2E">
        <w:rPr>
          <w:b/>
          <w:i/>
          <w:sz w:val="24"/>
          <w:szCs w:val="24"/>
        </w:rPr>
        <w:t xml:space="preserve">овладение умениями </w:t>
      </w:r>
      <w:r w:rsidRPr="00CA7D2E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A4526" w:rsidRDefault="000A4526" w:rsidP="000A4526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b/>
          <w:i/>
          <w:sz w:val="24"/>
          <w:szCs w:val="24"/>
        </w:rPr>
      </w:pPr>
      <w:r w:rsidRPr="00CA7D2E">
        <w:rPr>
          <w:b/>
          <w:i/>
          <w:sz w:val="24"/>
          <w:szCs w:val="24"/>
        </w:rPr>
        <w:t xml:space="preserve">развитие </w:t>
      </w:r>
      <w:r w:rsidRPr="00CA7D2E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A4526" w:rsidRPr="00CA7D2E" w:rsidRDefault="000A4526" w:rsidP="000A4526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b/>
          <w:i/>
          <w:sz w:val="24"/>
          <w:szCs w:val="24"/>
        </w:rPr>
      </w:pPr>
      <w:r w:rsidRPr="00CA7D2E">
        <w:rPr>
          <w:b/>
          <w:i/>
          <w:sz w:val="24"/>
          <w:szCs w:val="24"/>
        </w:rPr>
        <w:t xml:space="preserve">воспитание </w:t>
      </w:r>
      <w:r w:rsidRPr="00CA7D2E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0A4526" w:rsidRDefault="000A4526" w:rsidP="000A4526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A7D2E">
        <w:rPr>
          <w:rFonts w:ascii="Times New Roman" w:hAnsi="Times New Roman"/>
          <w:b/>
          <w:i/>
        </w:rPr>
        <w:t>формирование</w:t>
      </w:r>
      <w:r w:rsidRPr="00F715E5">
        <w:rPr>
          <w:rFonts w:ascii="Times New Roman" w:hAnsi="Times New Roman"/>
          <w:b/>
        </w:rPr>
        <w:t xml:space="preserve"> о</w:t>
      </w:r>
      <w:r w:rsidRPr="0090196C">
        <w:rPr>
          <w:rFonts w:ascii="Times New Roman" w:hAnsi="Times New Roman"/>
        </w:rPr>
        <w:t>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0A4526" w:rsidRPr="00F715E5" w:rsidRDefault="000A4526" w:rsidP="000A4526">
      <w:pPr>
        <w:suppressAutoHyphens/>
        <w:spacing w:after="0"/>
        <w:jc w:val="both"/>
        <w:rPr>
          <w:rFonts w:ascii="Times New Roman" w:hAnsi="Times New Roman"/>
        </w:rPr>
      </w:pPr>
    </w:p>
    <w:p w:rsidR="000A4526" w:rsidRPr="00822E79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3. УМК: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789"/>
      </w:tblGrid>
      <w:tr w:rsidR="000A4526" w:rsidRPr="009A7DC5" w:rsidTr="008D32CE">
        <w:tc>
          <w:tcPr>
            <w:tcW w:w="1702" w:type="dxa"/>
          </w:tcPr>
          <w:p w:rsidR="000A4526" w:rsidRPr="009A7DC5" w:rsidRDefault="000A4526" w:rsidP="008D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789" w:type="dxa"/>
          </w:tcPr>
          <w:p w:rsidR="000A4526" w:rsidRPr="00631420" w:rsidRDefault="000A4526" w:rsidP="008D32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420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631420">
              <w:rPr>
                <w:rFonts w:ascii="Times New Roman" w:hAnsi="Times New Roman"/>
                <w:sz w:val="24"/>
                <w:szCs w:val="24"/>
              </w:rPr>
              <w:t xml:space="preserve"> Н.Н. «Химия. 8 – 11 классы». М., Просвещение, 2009г </w:t>
            </w:r>
            <w:proofErr w:type="spellStart"/>
            <w:r w:rsidRPr="00631420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631420">
              <w:rPr>
                <w:rFonts w:ascii="Times New Roman" w:hAnsi="Times New Roman"/>
                <w:sz w:val="24"/>
                <w:szCs w:val="24"/>
              </w:rPr>
              <w:t xml:space="preserve"> Н.Н. «Химия. 8 – 11 классы». М., Просвещение, 2009г</w:t>
            </w:r>
          </w:p>
        </w:tc>
      </w:tr>
      <w:tr w:rsidR="000A4526" w:rsidRPr="009A7DC5" w:rsidTr="008D32CE">
        <w:trPr>
          <w:trHeight w:val="935"/>
        </w:trPr>
        <w:tc>
          <w:tcPr>
            <w:tcW w:w="1702" w:type="dxa"/>
          </w:tcPr>
          <w:p w:rsidR="000A4526" w:rsidRPr="009A7DC5" w:rsidRDefault="000A4526" w:rsidP="008D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8789" w:type="dxa"/>
          </w:tcPr>
          <w:tbl>
            <w:tblPr>
              <w:tblW w:w="8676" w:type="dxa"/>
              <w:tblLayout w:type="fixed"/>
              <w:tblLook w:val="0000"/>
            </w:tblPr>
            <w:tblGrid>
              <w:gridCol w:w="7825"/>
              <w:gridCol w:w="851"/>
            </w:tblGrid>
            <w:tr w:rsidR="000A4526" w:rsidRPr="00631420" w:rsidTr="008D32CE">
              <w:trPr>
                <w:trHeight w:val="226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A4526" w:rsidRPr="00631420" w:rsidRDefault="000A4526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420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Рудзитис Г.Е. Фельдман Ф.Г. Химия. 10 класс.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A4526" w:rsidRPr="00631420" w:rsidRDefault="000A4526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420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0A4526" w:rsidRPr="00631420" w:rsidTr="008D32CE">
              <w:trPr>
                <w:trHeight w:val="26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A4526" w:rsidRPr="00631420" w:rsidRDefault="000A4526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420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Рудзитис Г.Е. Фельдман Ф.Г. Химия. 11 класс.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A4526" w:rsidRPr="00631420" w:rsidRDefault="000A4526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420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</w:tbl>
          <w:p w:rsidR="000A4526" w:rsidRPr="00631420" w:rsidRDefault="000A4526" w:rsidP="008D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526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526" w:rsidRPr="00822E79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22E79">
        <w:rPr>
          <w:rFonts w:ascii="Times New Roman" w:hAnsi="Times New Roman"/>
          <w:sz w:val="24"/>
          <w:szCs w:val="24"/>
          <w:u w:val="single"/>
        </w:rPr>
        <w:t xml:space="preserve">4. Основные образовательные технологии </w:t>
      </w:r>
    </w:p>
    <w:p w:rsidR="000A4526" w:rsidRPr="001247DF" w:rsidRDefault="000A4526" w:rsidP="000A4526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247DF">
        <w:rPr>
          <w:rFonts w:ascii="Times New Roman" w:hAnsi="Times New Roman"/>
          <w:sz w:val="24"/>
          <w:szCs w:val="24"/>
        </w:rPr>
        <w:t>При реализации рабочей программы используются следующие методы: объяснительно-иллюстративный метод, метод устного изложения, метод проблемного изложения материала,  игровой метод, исследовательский и поисковый методы.</w:t>
      </w:r>
    </w:p>
    <w:p w:rsidR="000A4526" w:rsidRDefault="000A4526" w:rsidP="000A4526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247DF">
        <w:rPr>
          <w:rFonts w:ascii="Times New Roman" w:hAnsi="Times New Roman"/>
          <w:sz w:val="24"/>
          <w:szCs w:val="24"/>
        </w:rPr>
        <w:t xml:space="preserve">Для достижения поставленных целей в рабочей программе предусмотрено использование элементов различных педагогических технологий: личностно-ориентированной, информационно-коммуникативных, </w:t>
      </w:r>
      <w:r>
        <w:rPr>
          <w:rFonts w:ascii="Times New Roman" w:hAnsi="Times New Roman"/>
          <w:sz w:val="24"/>
          <w:szCs w:val="24"/>
        </w:rPr>
        <w:t>коллективных способов обучения.</w:t>
      </w:r>
    </w:p>
    <w:p w:rsidR="000A4526" w:rsidRPr="001247DF" w:rsidRDefault="000A4526" w:rsidP="000A4526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247DF">
        <w:rPr>
          <w:rFonts w:ascii="Times New Roman" w:hAnsi="Times New Roman"/>
          <w:sz w:val="24"/>
          <w:szCs w:val="24"/>
          <w:u w:val="single"/>
        </w:rPr>
        <w:t xml:space="preserve">5. </w:t>
      </w:r>
      <w:r w:rsidRPr="007750C1">
        <w:rPr>
          <w:rFonts w:ascii="Times New Roman" w:hAnsi="Times New Roman"/>
          <w:sz w:val="24"/>
          <w:szCs w:val="24"/>
          <w:u w:val="single"/>
        </w:rPr>
        <w:t>Требования к</w:t>
      </w:r>
      <w:r>
        <w:rPr>
          <w:rFonts w:ascii="Times New Roman" w:hAnsi="Times New Roman"/>
          <w:sz w:val="24"/>
          <w:szCs w:val="24"/>
          <w:u w:val="single"/>
        </w:rPr>
        <w:t xml:space="preserve"> результатам освоения предмета</w:t>
      </w:r>
      <w:r w:rsidRPr="007750C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0C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знать / понимать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 xml:space="preserve">химическую символику: </w:t>
      </w:r>
      <w:r w:rsidRPr="007750C1">
        <w:rPr>
          <w:rFonts w:ascii="Times New Roman" w:hAnsi="Times New Roman"/>
          <w:sz w:val="24"/>
          <w:szCs w:val="24"/>
        </w:rPr>
        <w:t>знаки химических элементов, формулы химических веществ и уравнения химических реакций;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важнейшие химические понятия:</w:t>
      </w:r>
      <w:r w:rsidRPr="007750C1">
        <w:rPr>
          <w:rFonts w:ascii="Times New Roman" w:hAnsi="Times New Roman"/>
          <w:b/>
          <w:sz w:val="24"/>
          <w:szCs w:val="24"/>
        </w:rPr>
        <w:t xml:space="preserve"> </w:t>
      </w:r>
      <w:r w:rsidRPr="007750C1">
        <w:rPr>
          <w:rFonts w:ascii="Times New Roman" w:hAnsi="Times New Roman"/>
          <w:sz w:val="24"/>
          <w:szCs w:val="24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химических реакций, электролит и </w:t>
      </w:r>
      <w:proofErr w:type="spellStart"/>
      <w:r w:rsidRPr="007750C1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7750C1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 w:rsidRPr="007750C1"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0A4526" w:rsidRDefault="000A4526" w:rsidP="000A45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                 уметь 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называть:</w:t>
      </w:r>
      <w:r w:rsidRPr="007750C1"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7750C1">
        <w:rPr>
          <w:rFonts w:ascii="Times New Roman" w:hAnsi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7750C1">
        <w:rPr>
          <w:rFonts w:ascii="Times New Roman" w:hAnsi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>•</w:t>
      </w:r>
      <w:r w:rsidRPr="007750C1">
        <w:rPr>
          <w:rFonts w:ascii="Times New Roman" w:hAnsi="Times New Roman"/>
          <w:b/>
          <w:i/>
          <w:sz w:val="24"/>
          <w:szCs w:val="24"/>
        </w:rPr>
        <w:t xml:space="preserve"> определять:</w:t>
      </w:r>
      <w:r w:rsidRPr="007750C1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составлять:</w:t>
      </w:r>
      <w:r w:rsidRPr="007750C1">
        <w:rPr>
          <w:rFonts w:ascii="Times New Roman" w:hAnsi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 xml:space="preserve">обращаться </w:t>
      </w:r>
      <w:r w:rsidRPr="007750C1"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>•</w:t>
      </w:r>
      <w:r w:rsidRPr="007750C1">
        <w:rPr>
          <w:rFonts w:ascii="Times New Roman" w:hAnsi="Times New Roman"/>
          <w:b/>
          <w:i/>
          <w:sz w:val="24"/>
          <w:szCs w:val="24"/>
        </w:rPr>
        <w:t xml:space="preserve"> распознавать опытным путем: </w:t>
      </w:r>
      <w:r w:rsidRPr="007750C1">
        <w:rPr>
          <w:rFonts w:ascii="Times New Roman" w:hAnsi="Times New Roman"/>
          <w:sz w:val="24"/>
          <w:szCs w:val="24"/>
        </w:rPr>
        <w:t xml:space="preserve">кислород, водород, углекислый газ, аммиак; растворы кислот и щелочей, хлорид-, сульфат-, </w:t>
      </w:r>
      <w:proofErr w:type="spellStart"/>
      <w:r w:rsidRPr="007750C1">
        <w:rPr>
          <w:rFonts w:ascii="Times New Roman" w:hAnsi="Times New Roman"/>
          <w:sz w:val="24"/>
          <w:szCs w:val="24"/>
        </w:rPr>
        <w:t>карбонат-ионы</w:t>
      </w:r>
      <w:proofErr w:type="spellEnd"/>
      <w:r w:rsidRPr="007750C1">
        <w:rPr>
          <w:rFonts w:ascii="Times New Roman" w:hAnsi="Times New Roman"/>
          <w:sz w:val="24"/>
          <w:szCs w:val="24"/>
        </w:rPr>
        <w:t>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вычислять:</w:t>
      </w:r>
      <w:r w:rsidRPr="007750C1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750C1">
        <w:rPr>
          <w:rFonts w:ascii="Times New Roman" w:hAnsi="Times New Roman"/>
          <w:sz w:val="24"/>
          <w:szCs w:val="24"/>
        </w:rPr>
        <w:t>для: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sz w:val="24"/>
          <w:szCs w:val="24"/>
        </w:rPr>
        <w:t xml:space="preserve">экологически грамотного поведения в окружающей среде; 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0A4526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>•</w:t>
      </w:r>
      <w:r w:rsidRPr="007750C1">
        <w:rPr>
          <w:rFonts w:ascii="Times New Roman" w:hAnsi="Times New Roman"/>
          <w:sz w:val="24"/>
          <w:szCs w:val="24"/>
        </w:rPr>
        <w:t xml:space="preserve"> приготовления растворов заданной концентрации.</w:t>
      </w:r>
    </w:p>
    <w:p w:rsidR="000A4526" w:rsidRPr="00F715E5" w:rsidRDefault="000A4526" w:rsidP="000A4526">
      <w:pPr>
        <w:jc w:val="both"/>
        <w:rPr>
          <w:rFonts w:ascii="Times New Roman" w:hAnsi="Times New Roman"/>
        </w:rPr>
      </w:pPr>
      <w:r>
        <w:t xml:space="preserve">- </w:t>
      </w:r>
      <w:r w:rsidRPr="00F715E5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rFonts w:ascii="Times New Roman" w:hAnsi="Times New Roman"/>
        </w:rPr>
        <w:t xml:space="preserve"> по данному учебному предмету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750C1">
        <w:rPr>
          <w:rFonts w:ascii="Times New Roman" w:hAnsi="Times New Roman"/>
          <w:sz w:val="24"/>
          <w:szCs w:val="24"/>
        </w:rPr>
        <w:t xml:space="preserve"> </w:t>
      </w:r>
      <w:r w:rsidRPr="007750C1">
        <w:rPr>
          <w:rFonts w:ascii="Times New Roman" w:hAnsi="Times New Roman"/>
          <w:sz w:val="24"/>
          <w:szCs w:val="24"/>
          <w:u w:val="single"/>
        </w:rPr>
        <w:t>6. Общая трудоемкость дисциплины</w:t>
      </w:r>
    </w:p>
    <w:p w:rsidR="000A4526" w:rsidRPr="007750C1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750C1">
        <w:rPr>
          <w:rFonts w:ascii="Times New Roman" w:hAnsi="Times New Roman"/>
          <w:sz w:val="24"/>
          <w:szCs w:val="24"/>
        </w:rPr>
        <w:t xml:space="preserve"> класс - программа рассчитана на </w:t>
      </w:r>
      <w:r>
        <w:rPr>
          <w:rFonts w:ascii="Times New Roman" w:hAnsi="Times New Roman"/>
          <w:sz w:val="24"/>
          <w:szCs w:val="24"/>
        </w:rPr>
        <w:t>35 часов в год (1 урок</w:t>
      </w:r>
      <w:r w:rsidRPr="007750C1">
        <w:rPr>
          <w:rFonts w:ascii="Times New Roman" w:hAnsi="Times New Roman"/>
          <w:sz w:val="24"/>
          <w:szCs w:val="24"/>
        </w:rPr>
        <w:t xml:space="preserve"> в неделю);</w:t>
      </w:r>
    </w:p>
    <w:p w:rsidR="000A4526" w:rsidRDefault="000A4526" w:rsidP="000A452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асс - программа рассчитана на 34 часа в год (1 урок в неделю).</w:t>
      </w:r>
    </w:p>
    <w:p w:rsidR="000A4526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526" w:rsidRDefault="000A4526" w:rsidP="000A4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7.</w:t>
      </w:r>
      <w:r w:rsidRPr="00120CEF">
        <w:rPr>
          <w:rFonts w:ascii="Times New Roman" w:hAnsi="Times New Roman"/>
          <w:sz w:val="24"/>
          <w:szCs w:val="24"/>
          <w:u w:val="single"/>
        </w:rPr>
        <w:t>Контроль усвоения</w:t>
      </w:r>
      <w:r>
        <w:rPr>
          <w:rFonts w:ascii="Times New Roman" w:hAnsi="Times New Roman"/>
          <w:sz w:val="24"/>
          <w:szCs w:val="24"/>
        </w:rPr>
        <w:t>: к</w:t>
      </w:r>
      <w:r w:rsidRPr="002F7BC2">
        <w:rPr>
          <w:rFonts w:ascii="Times New Roman" w:hAnsi="Times New Roman"/>
          <w:sz w:val="24"/>
          <w:szCs w:val="24"/>
        </w:rPr>
        <w:t xml:space="preserve">онтрольные </w:t>
      </w:r>
      <w:r>
        <w:rPr>
          <w:rFonts w:ascii="Times New Roman" w:hAnsi="Times New Roman"/>
          <w:sz w:val="24"/>
          <w:szCs w:val="24"/>
        </w:rPr>
        <w:t xml:space="preserve">и практические </w:t>
      </w:r>
      <w:r w:rsidRPr="002F7BC2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.</w:t>
      </w:r>
      <w:r w:rsidRPr="002F7BC2">
        <w:rPr>
          <w:rFonts w:ascii="Times New Roman" w:hAnsi="Times New Roman"/>
          <w:sz w:val="24"/>
          <w:szCs w:val="24"/>
        </w:rPr>
        <w:t xml:space="preserve"> 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06B"/>
    <w:multiLevelType w:val="hybridMultilevel"/>
    <w:tmpl w:val="46580D66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264972"/>
    <w:multiLevelType w:val="hybridMultilevel"/>
    <w:tmpl w:val="E1CC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04D76"/>
    <w:multiLevelType w:val="hybridMultilevel"/>
    <w:tmpl w:val="094E529C"/>
    <w:lvl w:ilvl="0" w:tplc="C3004CB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526"/>
    <w:rsid w:val="000A4526"/>
    <w:rsid w:val="0011055E"/>
    <w:rsid w:val="00367A41"/>
    <w:rsid w:val="00382974"/>
    <w:rsid w:val="009A2FC1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26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526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A4526"/>
    <w:rPr>
      <w:rFonts w:eastAsia="Calibri"/>
      <w:b w:val="0"/>
      <w:bCs w:val="0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2016-06-17T08:33:00Z</dcterms:created>
  <dcterms:modified xsi:type="dcterms:W3CDTF">2016-06-17T08:33:00Z</dcterms:modified>
</cp:coreProperties>
</file>