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E4E6" w:themeColor="accent2" w:themeTint="33"/>
  <w:body>
    <w:p w:rsidR="008A6855" w:rsidRDefault="008A6855" w:rsidP="008A6855">
      <w:pPr>
        <w:pStyle w:val="Title"/>
      </w:pPr>
      <w:r>
        <w:t>Welcome</w:t>
      </w:r>
      <w:r w:rsidR="00102511">
        <w:t>!</w:t>
      </w:r>
    </w:p>
    <w:p w:rsidR="007477B3" w:rsidRDefault="008A6855">
      <w:r>
        <w:rPr>
          <w:noProof/>
        </w:rPr>
        <mc:AlternateContent>
          <mc:Choice Requires="wps">
            <w:drawing>
              <wp:anchor distT="91440" distB="91440" distL="457200" distR="91440" simplePos="0" relativeHeight="251659264" behindDoc="1" locked="0" layoutInCell="0" allowOverlap="1" wp14:anchorId="3A2456FE" wp14:editId="1F2A1D2D">
                <wp:simplePos x="0" y="0"/>
                <wp:positionH relativeFrom="margin">
                  <wp:posOffset>4705350</wp:posOffset>
                </wp:positionH>
                <wp:positionV relativeFrom="margin">
                  <wp:posOffset>771525</wp:posOffset>
                </wp:positionV>
                <wp:extent cx="1917700" cy="8039100"/>
                <wp:effectExtent l="0" t="95250" r="57785" b="114300"/>
                <wp:wrapTight wrapText="bothSides">
                  <wp:wrapPolygon edited="0">
                    <wp:start x="19090" y="-250"/>
                    <wp:lineTo x="839" y="-50"/>
                    <wp:lineTo x="839" y="20750"/>
                    <wp:lineTo x="6503" y="21450"/>
                    <wp:lineTo x="7342" y="21450"/>
                    <wp:lineTo x="19090" y="21750"/>
                    <wp:lineTo x="19299" y="21850"/>
                    <wp:lineTo x="21607" y="21850"/>
                    <wp:lineTo x="22027" y="21350"/>
                    <wp:lineTo x="22027" y="-150"/>
                    <wp:lineTo x="21607" y="-250"/>
                    <wp:lineTo x="19090" y="-250"/>
                  </wp:wrapPolygon>
                </wp:wrapTight>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17700" cy="8039100"/>
                        </a:xfrm>
                        <a:prstGeom prst="roundRect">
                          <a:avLst>
                            <a:gd name="adj" fmla="val 3731"/>
                          </a:avLst>
                        </a:prstGeom>
                        <a:solidFill>
                          <a:srgbClr val="D3DFEE"/>
                        </a:solidFill>
                        <a:scene3d>
                          <a:camera prst="perspectiveLeft"/>
                          <a:lightRig rig="threePt" dir="t"/>
                        </a:scene3d>
                        <a:sp3d>
                          <a:bevelT w="139700" h="139700" prst="divot"/>
                        </a:sp3d>
                        <a:extLst>
                          <a:ext uri="{91240B29-F687-4F45-9708-019B960494DF}">
                            <a14:hiddenLine xmlns:a14="http://schemas.microsoft.com/office/drawing/2010/main" w="12700">
                              <a:solidFill>
                                <a:srgbClr val="E36C0A"/>
                              </a:solidFill>
                              <a:round/>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8A6855" w:rsidRPr="002F1BBF" w:rsidRDefault="008A6855" w:rsidP="008A6855">
                            <w:pPr>
                              <w:rPr>
                                <w:b/>
                                <w:sz w:val="32"/>
                              </w:rPr>
                            </w:pPr>
                            <w:r w:rsidRPr="002F1BBF">
                              <w:rPr>
                                <w:b/>
                                <w:sz w:val="32"/>
                              </w:rPr>
                              <w:t>ZAE Study Seminar</w:t>
                            </w:r>
                          </w:p>
                          <w:p w:rsidR="008A6855" w:rsidRDefault="008A6855" w:rsidP="008A6855">
                            <w:pPr>
                              <w:rPr>
                                <w:b/>
                                <w:color w:val="B2BDC1" w:themeColor="accent1"/>
                                <w:sz w:val="32"/>
                              </w:rPr>
                            </w:pPr>
                          </w:p>
                          <w:p w:rsidR="008A6855" w:rsidRPr="002F1BBF" w:rsidRDefault="008A6855" w:rsidP="008A6855">
                            <w:pPr>
                              <w:rPr>
                                <w:i/>
                                <w:sz w:val="24"/>
                              </w:rPr>
                            </w:pPr>
                            <w:r w:rsidRPr="002F1BBF">
                              <w:rPr>
                                <w:i/>
                                <w:sz w:val="24"/>
                              </w:rPr>
                              <w:t>Figure 1A:</w:t>
                            </w:r>
                          </w:p>
                          <w:p w:rsidR="008A6855" w:rsidRDefault="008A6855" w:rsidP="008A6855">
                            <w:pPr>
                              <w:rPr>
                                <w:color w:val="B2BDC1" w:themeColor="accent1"/>
                                <w:sz w:val="24"/>
                              </w:rPr>
                            </w:pPr>
                          </w:p>
                          <w:p w:rsidR="008A6855" w:rsidRDefault="008A6855" w:rsidP="008A6855">
                            <w:pPr>
                              <w:rPr>
                                <w:color w:val="B2BDC1" w:themeColor="accent1"/>
                                <w:sz w:val="24"/>
                                <w:szCs w:val="18"/>
                              </w:rPr>
                            </w:pPr>
                            <w:r w:rsidRPr="008A6855">
                              <w:rPr>
                                <w:b/>
                                <w:noProof/>
                                <w:color w:val="B2BDC1" w:themeColor="accent1"/>
                                <w:sz w:val="24"/>
                                <w:szCs w:val="18"/>
                              </w:rPr>
                              <w:drawing>
                                <wp:inline distT="0" distB="0" distL="0" distR="0" wp14:anchorId="58D58334" wp14:editId="12174553">
                                  <wp:extent cx="1241947" cy="1570279"/>
                                  <wp:effectExtent l="19050" t="19050" r="1587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40000" contrast="-40000"/>
                                            <a:extLst>
                                              <a:ext uri="{28A0092B-C50C-407E-A947-70E740481C1C}">
                                                <a14:useLocalDpi xmlns:a14="http://schemas.microsoft.com/office/drawing/2010/main" val="0"/>
                                              </a:ext>
                                            </a:extLst>
                                          </a:blip>
                                          <a:srcRect/>
                                          <a:stretch>
                                            <a:fillRect/>
                                          </a:stretch>
                                        </pic:blipFill>
                                        <pic:spPr bwMode="auto">
                                          <a:xfrm>
                                            <a:off x="0" y="0"/>
                                            <a:ext cx="1247836" cy="1577725"/>
                                          </a:xfrm>
                                          <a:prstGeom prst="rect">
                                            <a:avLst/>
                                          </a:prstGeom>
                                          <a:noFill/>
                                          <a:ln>
                                            <a:solidFill>
                                              <a:schemeClr val="dk1"/>
                                            </a:solidFill>
                                          </a:ln>
                                          <a:effectLst>
                                            <a:innerShdw blurRad="63500" dist="50800" dir="16200000">
                                              <a:prstClr val="black">
                                                <a:alpha val="50000"/>
                                              </a:prstClr>
                                            </a:innerShdw>
                                          </a:effectLst>
                                        </pic:spPr>
                                      </pic:pic>
                                    </a:graphicData>
                                  </a:graphic>
                                </wp:inline>
                              </w:drawing>
                            </w:r>
                          </w:p>
                          <w:p w:rsidR="008A6855" w:rsidRDefault="008A6855" w:rsidP="008A6855">
                            <w:pPr>
                              <w:rPr>
                                <w:b/>
                                <w:color w:val="B2BDC1" w:themeColor="accent1"/>
                                <w:sz w:val="24"/>
                              </w:rPr>
                            </w:pPr>
                          </w:p>
                          <w:p w:rsidR="008A6855" w:rsidRPr="002F1BBF" w:rsidRDefault="008A6855" w:rsidP="008A6855">
                            <w:pPr>
                              <w:rPr>
                                <w:i/>
                                <w:sz w:val="24"/>
                              </w:rPr>
                            </w:pPr>
                            <w:r w:rsidRPr="002F1BBF">
                              <w:rPr>
                                <w:i/>
                                <w:sz w:val="24"/>
                              </w:rPr>
                              <w:t>Figure 1B:</w:t>
                            </w:r>
                          </w:p>
                          <w:p w:rsidR="008A6855" w:rsidRPr="008A6855" w:rsidRDefault="008A6855" w:rsidP="008A6855">
                            <w:pPr>
                              <w:rPr>
                                <w:b/>
                                <w:color w:val="B2BDC1" w:themeColor="accent1"/>
                                <w:sz w:val="24"/>
                              </w:rPr>
                            </w:pPr>
                            <w:r>
                              <w:rPr>
                                <w:b/>
                                <w:color w:val="B2BDC1" w:themeColor="accent1"/>
                                <w:sz w:val="24"/>
                              </w:rPr>
                              <w:br/>
                            </w:r>
                            <w:r w:rsidR="005E3FBC">
                              <w:rPr>
                                <w:b/>
                                <w:sz w:val="24"/>
                              </w:rPr>
                              <w:t>66</w:t>
                            </w:r>
                            <w:r w:rsidRPr="00271A94">
                              <w:rPr>
                                <w:b/>
                                <w:sz w:val="24"/>
                              </w:rPr>
                              <w:br/>
                              <w:t>JAN LO</w:t>
                            </w:r>
                            <w:r w:rsidRPr="00271A94">
                              <w:rPr>
                                <w:b/>
                                <w:sz w:val="24"/>
                              </w:rPr>
                              <w:br/>
                              <w:t>125.0-325.0</w:t>
                            </w:r>
                          </w:p>
                          <w:p w:rsidR="008A6855" w:rsidRDefault="008A6855" w:rsidP="008A6855">
                            <w:pPr>
                              <w:rPr>
                                <w:color w:val="B2BDC1" w:themeColor="accent1"/>
                                <w:sz w:val="24"/>
                                <w:szCs w:val="18"/>
                              </w:rPr>
                            </w:pPr>
                          </w:p>
                          <w:p w:rsidR="00271A94" w:rsidRPr="00271A94" w:rsidRDefault="005E3FBC" w:rsidP="008A6855">
                            <w:pPr>
                              <w:rPr>
                                <w:b/>
                                <w:i/>
                                <w:sz w:val="24"/>
                                <w:szCs w:val="18"/>
                              </w:rPr>
                            </w:pPr>
                            <w:r>
                              <w:rPr>
                                <w:b/>
                                <w:i/>
                                <w:sz w:val="24"/>
                                <w:szCs w:val="18"/>
                              </w:rPr>
                              <w:t>Sector 66</w:t>
                            </w:r>
                          </w:p>
                          <w:p w:rsidR="00271A94" w:rsidRPr="00271A94" w:rsidRDefault="00271A94" w:rsidP="008A6855">
                            <w:pPr>
                              <w:rPr>
                                <w:b/>
                                <w:i/>
                                <w:sz w:val="24"/>
                                <w:szCs w:val="18"/>
                              </w:rPr>
                            </w:pPr>
                            <w:r w:rsidRPr="00271A94">
                              <w:rPr>
                                <w:b/>
                                <w:i/>
                                <w:sz w:val="24"/>
                                <w:szCs w:val="18"/>
                              </w:rPr>
                              <w:t>“Jackson Low”</w:t>
                            </w:r>
                          </w:p>
                          <w:p w:rsidR="00271A94" w:rsidRPr="00271A94" w:rsidRDefault="00271A94" w:rsidP="008A6855">
                            <w:pPr>
                              <w:rPr>
                                <w:b/>
                                <w:i/>
                                <w:sz w:val="24"/>
                                <w:szCs w:val="18"/>
                              </w:rPr>
                            </w:pPr>
                            <w:r w:rsidRPr="00271A94">
                              <w:rPr>
                                <w:b/>
                                <w:i/>
                                <w:sz w:val="24"/>
                                <w:szCs w:val="18"/>
                              </w:rPr>
                              <w:t>VHF – 12</w:t>
                            </w:r>
                            <w:r w:rsidR="00546A61">
                              <w:rPr>
                                <w:b/>
                                <w:i/>
                                <w:sz w:val="24"/>
                                <w:szCs w:val="18"/>
                              </w:rPr>
                              <w:t>5</w:t>
                            </w:r>
                            <w:r w:rsidRPr="00271A94">
                              <w:rPr>
                                <w:b/>
                                <w:i/>
                                <w:sz w:val="24"/>
                                <w:szCs w:val="18"/>
                              </w:rPr>
                              <w:t>.0</w:t>
                            </w:r>
                            <w:r w:rsidRPr="00271A94">
                              <w:rPr>
                                <w:b/>
                                <w:i/>
                                <w:sz w:val="24"/>
                                <w:szCs w:val="18"/>
                              </w:rPr>
                              <w:br/>
                              <w:t>UHF – 32</w:t>
                            </w:r>
                            <w:r w:rsidR="00546A61">
                              <w:rPr>
                                <w:b/>
                                <w:i/>
                                <w:sz w:val="24"/>
                                <w:szCs w:val="18"/>
                              </w:rPr>
                              <w:t>5</w:t>
                            </w:r>
                            <w:r w:rsidRPr="00271A94">
                              <w:rPr>
                                <w:b/>
                                <w:i/>
                                <w:sz w:val="24"/>
                                <w:szCs w:val="18"/>
                              </w:rPr>
                              <w:t>.0</w:t>
                            </w:r>
                          </w:p>
                        </w:txbxContent>
                      </wps:txbx>
                      <wps:bodyPr rot="0" vert="horz" wrap="square" lIns="274320" tIns="274320" rIns="182880" bIns="91440" anchor="t" anchorCtr="0" upright="1">
                        <a:noAutofit/>
                        <a:flatTx/>
                      </wps:bodyPr>
                    </wps:wsp>
                  </a:graphicData>
                </a:graphic>
                <wp14:sizeRelH relativeFrom="margin">
                  <wp14:pctWidth>33000</wp14:pctWidth>
                </wp14:sizeRelH>
                <wp14:sizeRelV relativeFrom="margin">
                  <wp14:pctHeight>100000</wp14:pctHeight>
                </wp14:sizeRelV>
              </wp:anchor>
            </w:drawing>
          </mc:Choice>
          <mc:Fallback>
            <w:pict>
              <v:roundrect id="AutoShape 401" o:spid="_x0000_s1026" style="position:absolute;margin-left:370.5pt;margin-top:60.75pt;width:151pt;height:633pt;flip:y;z-index:-251657216;visibility:visible;mso-wrap-style:square;mso-width-percent:330;mso-height-percent:1000;mso-wrap-distance-left:36pt;mso-wrap-distance-top:7.2pt;mso-wrap-distance-right:7.2pt;mso-wrap-distance-bottom:7.2pt;mso-position-horizontal:absolute;mso-position-horizontal-relative:margin;mso-position-vertical:absolute;mso-position-vertical-relative:margin;mso-width-percent:330;mso-height-percent:100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" o:allowincell="f" fillcolor="#d3dfee" stroked="f" strokecolor="#e36c0a" strokeweight="1pt">
                <v:shadow type="perspective" color="#31849b" origin=",.5" offset="0,-123pt" matrix=",,,-1"/>
                <v:textbox inset="21.6pt,21.6pt,14.4pt,7.2pt">
                  <w:txbxContent>
                    <w:p w:rsidR="008A6855" w:rsidRPr="002F1BBF" w:rsidRDefault="008A6855" w:rsidP="008A6855">
                      <w:pPr>
                        <w:rPr>
                          <w:b/>
                          <w:sz w:val="32"/>
                        </w:rPr>
                      </w:pPr>
                      <w:r w:rsidRPr="002F1BBF">
                        <w:rPr>
                          <w:b/>
                          <w:sz w:val="32"/>
                        </w:rPr>
                        <w:t>ZAE Study Seminar</w:t>
                      </w:r>
                    </w:p>
                    <w:p w:rsidR="008A6855" w:rsidRDefault="008A6855" w:rsidP="008A6855">
                      <w:pPr>
                        <w:rPr>
                          <w:b/>
                          <w:color w:val="B2BDC1" w:themeColor="accent1"/>
                          <w:sz w:val="32"/>
                        </w:rPr>
                      </w:pPr>
                    </w:p>
                    <w:p w:rsidR="008A6855" w:rsidRPr="002F1BBF" w:rsidRDefault="008A6855" w:rsidP="008A6855">
                      <w:pPr>
                        <w:rPr>
                          <w:i/>
                          <w:sz w:val="24"/>
                        </w:rPr>
                      </w:pPr>
                      <w:r w:rsidRPr="002F1BBF">
                        <w:rPr>
                          <w:i/>
                          <w:sz w:val="24"/>
                        </w:rPr>
                        <w:t>Figure 1A:</w:t>
                      </w:r>
                    </w:p>
                    <w:p w:rsidR="008A6855" w:rsidRDefault="008A6855" w:rsidP="008A6855">
                      <w:pPr>
                        <w:rPr>
                          <w:color w:val="B2BDC1" w:themeColor="accent1"/>
                          <w:sz w:val="24"/>
                        </w:rPr>
                      </w:pPr>
                    </w:p>
                    <w:p w:rsidR="008A6855" w:rsidRDefault="008A6855" w:rsidP="008A6855">
                      <w:pPr>
                        <w:rPr>
                          <w:color w:val="B2BDC1" w:themeColor="accent1"/>
                          <w:sz w:val="24"/>
                          <w:szCs w:val="18"/>
                        </w:rPr>
                      </w:pPr>
                      <w:r w:rsidRPr="008A6855">
                        <w:rPr>
                          <w:b/>
                          <w:noProof/>
                          <w:color w:val="B2BDC1" w:themeColor="accent1"/>
                          <w:sz w:val="24"/>
                          <w:szCs w:val="18"/>
                        </w:rPr>
                        <w:drawing>
                          <wp:inline distT="0" distB="0" distL="0" distR="0" wp14:anchorId="58D58334" wp14:editId="12174553">
                            <wp:extent cx="1241947" cy="1570279"/>
                            <wp:effectExtent l="19050" t="19050" r="1587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40000" contrast="-40000"/>
                                      <a:extLst>
                                        <a:ext uri="{28A0092B-C50C-407E-A947-70E740481C1C}">
                                          <a14:useLocalDpi xmlns:a14="http://schemas.microsoft.com/office/drawing/2010/main" val="0"/>
                                        </a:ext>
                                      </a:extLst>
                                    </a:blip>
                                    <a:srcRect/>
                                    <a:stretch>
                                      <a:fillRect/>
                                    </a:stretch>
                                  </pic:blipFill>
                                  <pic:spPr bwMode="auto">
                                    <a:xfrm>
                                      <a:off x="0" y="0"/>
                                      <a:ext cx="1247836" cy="1577725"/>
                                    </a:xfrm>
                                    <a:prstGeom prst="rect">
                                      <a:avLst/>
                                    </a:prstGeom>
                                    <a:noFill/>
                                    <a:ln>
                                      <a:solidFill>
                                        <a:schemeClr val="dk1"/>
                                      </a:solidFill>
                                    </a:ln>
                                    <a:effectLst>
                                      <a:innerShdw blurRad="63500" dist="50800" dir="16200000">
                                        <a:prstClr val="black">
                                          <a:alpha val="50000"/>
                                        </a:prstClr>
                                      </a:innerShdw>
                                    </a:effectLst>
                                  </pic:spPr>
                                </pic:pic>
                              </a:graphicData>
                            </a:graphic>
                          </wp:inline>
                        </w:drawing>
                      </w:r>
                    </w:p>
                    <w:p w:rsidR="008A6855" w:rsidRDefault="008A6855" w:rsidP="008A6855">
                      <w:pPr>
                        <w:rPr>
                          <w:b/>
                          <w:color w:val="B2BDC1" w:themeColor="accent1"/>
                          <w:sz w:val="24"/>
                        </w:rPr>
                      </w:pPr>
                    </w:p>
                    <w:p w:rsidR="008A6855" w:rsidRPr="002F1BBF" w:rsidRDefault="008A6855" w:rsidP="008A6855">
                      <w:pPr>
                        <w:rPr>
                          <w:i/>
                          <w:sz w:val="24"/>
                        </w:rPr>
                      </w:pPr>
                      <w:r w:rsidRPr="002F1BBF">
                        <w:rPr>
                          <w:i/>
                          <w:sz w:val="24"/>
                        </w:rPr>
                        <w:t>Figure 1B:</w:t>
                      </w:r>
                    </w:p>
                    <w:p w:rsidR="008A6855" w:rsidRPr="008A6855" w:rsidRDefault="008A6855" w:rsidP="008A6855">
                      <w:pPr>
                        <w:rPr>
                          <w:b/>
                          <w:color w:val="B2BDC1" w:themeColor="accent1"/>
                          <w:sz w:val="24"/>
                        </w:rPr>
                      </w:pPr>
                      <w:r>
                        <w:rPr>
                          <w:b/>
                          <w:color w:val="B2BDC1" w:themeColor="accent1"/>
                          <w:sz w:val="24"/>
                        </w:rPr>
                        <w:br/>
                      </w:r>
                      <w:r w:rsidR="005E3FBC">
                        <w:rPr>
                          <w:b/>
                          <w:sz w:val="24"/>
                        </w:rPr>
                        <w:t>66</w:t>
                      </w:r>
                      <w:r w:rsidRPr="00271A94">
                        <w:rPr>
                          <w:b/>
                          <w:sz w:val="24"/>
                        </w:rPr>
                        <w:br/>
                        <w:t>JAN LO</w:t>
                      </w:r>
                      <w:r w:rsidRPr="00271A94">
                        <w:rPr>
                          <w:b/>
                          <w:sz w:val="24"/>
                        </w:rPr>
                        <w:br/>
                        <w:t>125.0-325.0</w:t>
                      </w:r>
                    </w:p>
                    <w:p w:rsidR="008A6855" w:rsidRDefault="008A6855" w:rsidP="008A6855">
                      <w:pPr>
                        <w:rPr>
                          <w:color w:val="B2BDC1" w:themeColor="accent1"/>
                          <w:sz w:val="24"/>
                          <w:szCs w:val="18"/>
                        </w:rPr>
                      </w:pPr>
                    </w:p>
                    <w:p w:rsidR="00271A94" w:rsidRPr="00271A94" w:rsidRDefault="005E3FBC" w:rsidP="008A6855">
                      <w:pPr>
                        <w:rPr>
                          <w:b/>
                          <w:i/>
                          <w:sz w:val="24"/>
                          <w:szCs w:val="18"/>
                        </w:rPr>
                      </w:pPr>
                      <w:r>
                        <w:rPr>
                          <w:b/>
                          <w:i/>
                          <w:sz w:val="24"/>
                          <w:szCs w:val="18"/>
                        </w:rPr>
                        <w:t>Sector 66</w:t>
                      </w:r>
                    </w:p>
                    <w:p w:rsidR="00271A94" w:rsidRPr="00271A94" w:rsidRDefault="00271A94" w:rsidP="008A6855">
                      <w:pPr>
                        <w:rPr>
                          <w:b/>
                          <w:i/>
                          <w:sz w:val="24"/>
                          <w:szCs w:val="18"/>
                        </w:rPr>
                      </w:pPr>
                      <w:r w:rsidRPr="00271A94">
                        <w:rPr>
                          <w:b/>
                          <w:i/>
                          <w:sz w:val="24"/>
                          <w:szCs w:val="18"/>
                        </w:rPr>
                        <w:t>“Jackson Low”</w:t>
                      </w:r>
                    </w:p>
                    <w:p w:rsidR="00271A94" w:rsidRPr="00271A94" w:rsidRDefault="00271A94" w:rsidP="008A6855">
                      <w:pPr>
                        <w:rPr>
                          <w:b/>
                          <w:i/>
                          <w:sz w:val="24"/>
                          <w:szCs w:val="18"/>
                        </w:rPr>
                      </w:pPr>
                      <w:r w:rsidRPr="00271A94">
                        <w:rPr>
                          <w:b/>
                          <w:i/>
                          <w:sz w:val="24"/>
                          <w:szCs w:val="18"/>
                        </w:rPr>
                        <w:t>VHF – 12</w:t>
                      </w:r>
                      <w:r w:rsidR="00546A61">
                        <w:rPr>
                          <w:b/>
                          <w:i/>
                          <w:sz w:val="24"/>
                          <w:szCs w:val="18"/>
                        </w:rPr>
                        <w:t>5</w:t>
                      </w:r>
                      <w:r w:rsidRPr="00271A94">
                        <w:rPr>
                          <w:b/>
                          <w:i/>
                          <w:sz w:val="24"/>
                          <w:szCs w:val="18"/>
                        </w:rPr>
                        <w:t>.0</w:t>
                      </w:r>
                      <w:r w:rsidRPr="00271A94">
                        <w:rPr>
                          <w:b/>
                          <w:i/>
                          <w:sz w:val="24"/>
                          <w:szCs w:val="18"/>
                        </w:rPr>
                        <w:br/>
                        <w:t>UHF – 32</w:t>
                      </w:r>
                      <w:r w:rsidR="00546A61">
                        <w:rPr>
                          <w:b/>
                          <w:i/>
                          <w:sz w:val="24"/>
                          <w:szCs w:val="18"/>
                        </w:rPr>
                        <w:t>5</w:t>
                      </w:r>
                      <w:r w:rsidRPr="00271A94">
                        <w:rPr>
                          <w:b/>
                          <w:i/>
                          <w:sz w:val="24"/>
                          <w:szCs w:val="18"/>
                        </w:rPr>
                        <w:t>.0</w:t>
                      </w:r>
                    </w:p>
                  </w:txbxContent>
                </v:textbox>
                <w10:wrap type="tight" anchorx="margin" anchory="margin"/>
              </v:roundrect>
            </w:pict>
          </mc:Fallback>
        </mc:AlternateContent>
      </w:r>
      <w:r>
        <w:t>Welcome to the Aero Center Study Seminar</w:t>
      </w:r>
      <w:r w:rsidR="00102511">
        <w:t>.</w:t>
      </w:r>
      <w:r>
        <w:t xml:space="preserve"> This is a stu</w:t>
      </w:r>
      <w:r w:rsidR="005E3FBC">
        <w:t xml:space="preserve">dy group that is website-based </w:t>
      </w:r>
      <w:r>
        <w:t xml:space="preserve">but is also open to face-to-face interaction if necessary. We will be discussing strategies and techniques of how to learn and memorize the Aero Center radar map. We will also be familiarizing ourselves with the different aspects of the National Airspace System that are depicted on the Aero Center map. Your Introduction to ATC class requires you to draw the map on </w:t>
      </w:r>
      <w:r w:rsidRPr="006E4420">
        <w:rPr>
          <w:b/>
        </w:rPr>
        <w:t>November 28</w:t>
      </w:r>
      <w:r w:rsidRPr="006E4420">
        <w:rPr>
          <w:b/>
          <w:vertAlign w:val="superscript"/>
        </w:rPr>
        <w:t>th</w:t>
      </w:r>
      <w:r>
        <w:t>. In the meantime, this study group will allow you to discover ways of easily memorizing the map.</w:t>
      </w:r>
    </w:p>
    <w:p w:rsidR="008A6855" w:rsidRDefault="008A6855" w:rsidP="008A6855">
      <w:r>
        <w:t>Throughout your air traffic career at Middle Georgia</w:t>
      </w:r>
      <w:r w:rsidR="005E3FBC">
        <w:t xml:space="preserve"> College</w:t>
      </w:r>
      <w:r>
        <w:t xml:space="preserve">, you will refer back to this map in future classes. Therefore, retaining the information on this map is critical to your success in the ATC program. </w:t>
      </w:r>
    </w:p>
    <w:p w:rsidR="008A6855" w:rsidRDefault="008A6855" w:rsidP="008A6855">
      <w:r>
        <w:rPr>
          <w:b/>
        </w:rPr>
        <w:t>IMPORTANT:</w:t>
      </w:r>
      <w:r>
        <w:t xml:space="preserve"> If you ever have any questions about this map, the air traffic control program here at MGC, or any other questions that you may be afraid to ask in a classroom setting, here is your chance to ask them. I myself am an air traffic control student here at MGC and am more than happy to answer any question you have. Please feel free to contact me anytime with your questions or concerns. </w:t>
      </w:r>
      <w:r>
        <w:br/>
      </w:r>
      <w:r>
        <w:br/>
        <w:t xml:space="preserve">E-mail: </w:t>
      </w:r>
      <w:hyperlink r:id="rId11" w:history="1">
        <w:r w:rsidRPr="00955202">
          <w:rPr>
            <w:rStyle w:val="Hyperlink"/>
          </w:rPr>
          <w:t>sthomson91@yahoo.com</w:t>
        </w:r>
      </w:hyperlink>
      <w:r w:rsidR="00E66BCD">
        <w:br/>
        <w:t xml:space="preserve">Phone number: (706) </w:t>
      </w:r>
      <w:r>
        <w:t>255-0954</w:t>
      </w:r>
    </w:p>
    <w:p w:rsidR="008A6855" w:rsidRDefault="008A6855"/>
    <w:p w:rsidR="008A6855" w:rsidRDefault="008A6855" w:rsidP="008A6855">
      <w:pPr>
        <w:pStyle w:val="Title"/>
      </w:pPr>
      <w:r>
        <w:t>Sectors</w:t>
      </w:r>
    </w:p>
    <w:p w:rsidR="008A6855" w:rsidRDefault="008A6855" w:rsidP="008A6855">
      <w:r>
        <w:t xml:space="preserve">The first aspect of Aero Center that we will cover is the sector. </w:t>
      </w:r>
    </w:p>
    <w:p w:rsidR="008A6855" w:rsidRDefault="008A6855" w:rsidP="008A6855">
      <w:r>
        <w:rPr>
          <w:b/>
        </w:rPr>
        <w:t>Refer to Figure 1</w:t>
      </w:r>
      <w:r w:rsidRPr="00E8118A">
        <w:rPr>
          <w:b/>
        </w:rPr>
        <w:t>A on the sidebar.</w:t>
      </w:r>
      <w:r>
        <w:rPr>
          <w:b/>
        </w:rPr>
        <w:t xml:space="preserve"> </w:t>
      </w:r>
      <w:r>
        <w:t xml:space="preserve">The sector depicted in figure 1A is a rough representation of how the Jackson Low sector is configured. Before you move on, find this sector of </w:t>
      </w:r>
      <w:r>
        <w:lastRenderedPageBreak/>
        <w:t>airspace on your map so that the following will make more sense.</w:t>
      </w:r>
    </w:p>
    <w:p w:rsidR="008A6855" w:rsidRDefault="008A6855" w:rsidP="008A6855">
      <w:r>
        <w:t>A sector of airspace is a defined area of airspace that has distinct radio frequencies and is usually controlled by one controller. Each sector of airspace is identified by a sector number, a three letter identifier, and the frequency that the sector uses for communications. Although there are more than two types of</w:t>
      </w:r>
      <w:r w:rsidRPr="008A6855">
        <w:t xml:space="preserve"> </w:t>
      </w:r>
      <w:r>
        <w:t xml:space="preserve">sectors in the real world, your Aero Center map only utilizes two types of sectors; low and high sectors. </w:t>
      </w:r>
    </w:p>
    <w:p w:rsidR="008A6855" w:rsidRDefault="008A6855" w:rsidP="008A6855">
      <w:r>
        <w:rPr>
          <w:b/>
        </w:rPr>
        <w:t>Refer to Figure 1B</w:t>
      </w:r>
      <w:r w:rsidRPr="00E8118A">
        <w:rPr>
          <w:b/>
        </w:rPr>
        <w:t xml:space="preserve"> on the sidebar.</w:t>
      </w:r>
      <w:r>
        <w:t xml:space="preserve"> The first number is the sector number. Each sector number that is inside of Aero Center will only contain two digits, while sectors that are inside other ARTCCs will contain a letter pertaining to its ARTCC and the two digits. So a sector in Fort Worth Center such as “Monroe Low” has a sector number of F30 (when being referred to from the standpoint of Aero Center.)</w:t>
      </w:r>
    </w:p>
    <w:p w:rsidR="008A6855" w:rsidRDefault="008A6855" w:rsidP="008A6855">
      <w:r>
        <w:t>The second line of information provides you with the sector identifier and the type of sector that it is. In this case, JAN LO represents “Jackson Low”.</w:t>
      </w:r>
    </w:p>
    <w:p w:rsidR="008A6855" w:rsidRDefault="008A6855" w:rsidP="008A6855">
      <w:r>
        <w:t>The third and final line of information contains the distinct frequencies that the sector operates with. The first frequency is VHF (Very High Frequency) and the second is UHF (Ultra High Frequency).</w:t>
      </w:r>
    </w:p>
    <w:p w:rsidR="008A6855" w:rsidRDefault="008A6855" w:rsidP="008A6855">
      <w:pPr>
        <w:pStyle w:val="Title"/>
      </w:pPr>
      <w:r>
        <w:rPr>
          <w:b/>
        </w:rPr>
        <w:br/>
      </w:r>
      <w:r>
        <w:t>Victor Airways</w:t>
      </w:r>
    </w:p>
    <w:p w:rsidR="002F1BBF" w:rsidRDefault="008A6855" w:rsidP="008A6855">
      <w:r>
        <w:t xml:space="preserve">The next aspect of Aero Center that we will discuss is the system of victor airways. Victor airways are pre-determined routes flown under Instrument Flight Rules that are defined by VOR radials. Think of victor airways as “highways in the sky” in the national airspace system. </w:t>
      </w:r>
    </w:p>
    <w:p w:rsidR="008A6855" w:rsidRDefault="008A6855" w:rsidP="008A6855">
      <w:r>
        <w:t xml:space="preserve">As you will find in further studies of air traffic control, </w:t>
      </w:r>
      <w:r w:rsidR="002F1BBF">
        <w:t>many things</w:t>
      </w:r>
      <w:r>
        <w:t xml:space="preserve"> </w:t>
      </w:r>
      <w:r w:rsidR="002F1BBF">
        <w:t>are</w:t>
      </w:r>
      <w:r>
        <w:t xml:space="preserve"> altitude dependent. Such is the case w</w:t>
      </w:r>
      <w:r w:rsidR="00271A94">
        <w:t>ith Victor airways as the</w:t>
      </w:r>
      <w:r w:rsidR="002F1BBF">
        <w:t>y</w:t>
      </w:r>
      <w:r w:rsidR="00271A94">
        <w:t xml:space="preserve"> </w:t>
      </w:r>
      <w:r w:rsidR="002F1BBF">
        <w:t>are only</w:t>
      </w:r>
      <w:r w:rsidR="00271A94">
        <w:t xml:space="preserve"> </w:t>
      </w:r>
      <w:r w:rsidR="002F1BBF">
        <w:t>usable</w:t>
      </w:r>
      <w:r w:rsidR="00271A94">
        <w:t xml:space="preserve"> below flight level 180 (18,000 feet</w:t>
      </w:r>
      <w:r w:rsidR="005E3FBC">
        <w:t xml:space="preserve"> MSL</w:t>
      </w:r>
      <w:r w:rsidR="00271A94">
        <w:t>).</w:t>
      </w:r>
      <w:r w:rsidR="002F1BBF">
        <w:t xml:space="preserve"> There are eleven different victor airways on the Aero Center map. Below is an illustration of one of the victor airways from your map</w:t>
      </w:r>
      <w:r w:rsidR="005E3FBC">
        <w:t>.</w:t>
      </w:r>
    </w:p>
    <w:p w:rsidR="002F1BBF" w:rsidRDefault="004274D2" w:rsidP="008A6855">
      <w:r>
        <w:rPr>
          <w:noProof/>
        </w:rPr>
        <mc:AlternateContent>
          <mc:Choice Requires="wps">
            <w:drawing>
              <wp:anchor distT="0" distB="0" distL="114300" distR="114300" simplePos="0" relativeHeight="251660288" behindDoc="1" locked="0" layoutInCell="1" allowOverlap="1" wp14:anchorId="6BBA5682" wp14:editId="66959F0D">
                <wp:simplePos x="0" y="0"/>
                <wp:positionH relativeFrom="column">
                  <wp:posOffset>-28575</wp:posOffset>
                </wp:positionH>
                <wp:positionV relativeFrom="paragraph">
                  <wp:posOffset>245745</wp:posOffset>
                </wp:positionV>
                <wp:extent cx="5934075" cy="1114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934075" cy="1114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5pt;margin-top:19.35pt;width:467.25pt;height:87.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" fillcolor="white [3212]" strokecolor="#526066 [1604]" strokeweight="1.5pt">
                <v:stroke endcap="round"/>
              </v:rect>
            </w:pict>
          </mc:Fallback>
        </mc:AlternateContent>
      </w:r>
    </w:p>
    <w:p w:rsidR="002F1BBF" w:rsidRDefault="004274D2" w:rsidP="004274D2">
      <w:pPr>
        <w:tabs>
          <w:tab w:val="left" w:pos="975"/>
        </w:tabs>
        <w:ind w:left="720"/>
      </w:pPr>
      <w:r>
        <w:rPr>
          <w:noProof/>
        </w:rPr>
        <w:drawing>
          <wp:anchor distT="0" distB="0" distL="114300" distR="114300" simplePos="0" relativeHeight="251661312" behindDoc="1" locked="0" layoutInCell="1" allowOverlap="1" wp14:anchorId="46D22576" wp14:editId="06F40014">
            <wp:simplePos x="0" y="0"/>
            <wp:positionH relativeFrom="column">
              <wp:posOffset>76200</wp:posOffset>
            </wp:positionH>
            <wp:positionV relativeFrom="paragraph">
              <wp:posOffset>142240</wp:posOffset>
            </wp:positionV>
            <wp:extent cx="413385" cy="381000"/>
            <wp:effectExtent l="38100" t="38100" r="43815" b="38100"/>
            <wp:wrapTight wrapText="bothSides">
              <wp:wrapPolygon edited="0">
                <wp:start x="-1991" y="-2160"/>
                <wp:lineTo x="-1991" y="22680"/>
                <wp:lineTo x="22894" y="22680"/>
                <wp:lineTo x="22894" y="-2160"/>
                <wp:lineTo x="-1991" y="-2160"/>
              </wp:wrapPolygon>
            </wp:wrapTight>
            <wp:docPr id="2" name="Picture 2" descr="C:\Users\Scott\Desktop\VORTA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esktop\VORTAC.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381000"/>
                    </a:xfrm>
                    <a:prstGeom prst="rect">
                      <a:avLst/>
                    </a:prstGeom>
                    <a:noFill/>
                    <a:ln>
                      <a:noFill/>
                    </a:ln>
                    <a:effectLst>
                      <a:glow rad="127000">
                        <a:schemeClr val="accent1">
                          <a:alpha val="0"/>
                        </a:schemeClr>
                      </a:glow>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5DB8E23" wp14:editId="32E8C69B">
            <wp:simplePos x="0" y="0"/>
            <wp:positionH relativeFrom="column">
              <wp:posOffset>5257800</wp:posOffset>
            </wp:positionH>
            <wp:positionV relativeFrom="paragraph">
              <wp:posOffset>186690</wp:posOffset>
            </wp:positionV>
            <wp:extent cx="413385" cy="381000"/>
            <wp:effectExtent l="38100" t="38100" r="43815" b="38100"/>
            <wp:wrapTight wrapText="bothSides">
              <wp:wrapPolygon edited="0">
                <wp:start x="-1991" y="-2160"/>
                <wp:lineTo x="-1991" y="22680"/>
                <wp:lineTo x="22894" y="22680"/>
                <wp:lineTo x="22894" y="-2160"/>
                <wp:lineTo x="-1991" y="-2160"/>
              </wp:wrapPolygon>
            </wp:wrapTight>
            <wp:docPr id="5" name="Picture 5" descr="C:\Users\Scott\Desktop\VORTA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esktop\VORTAC.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381000"/>
                    </a:xfrm>
                    <a:prstGeom prst="rect">
                      <a:avLst/>
                    </a:prstGeom>
                    <a:noFill/>
                    <a:ln>
                      <a:noFill/>
                    </a:ln>
                    <a:effectLst>
                      <a:glow rad="127000">
                        <a:schemeClr val="accent1">
                          <a:alpha val="0"/>
                        </a:schemeClr>
                      </a:glow>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71805BF" wp14:editId="5FA13744">
            <wp:simplePos x="0" y="0"/>
            <wp:positionH relativeFrom="column">
              <wp:posOffset>2686050</wp:posOffset>
            </wp:positionH>
            <wp:positionV relativeFrom="paragraph">
              <wp:posOffset>173990</wp:posOffset>
            </wp:positionV>
            <wp:extent cx="413385" cy="381000"/>
            <wp:effectExtent l="38100" t="38100" r="43815" b="38100"/>
            <wp:wrapTight wrapText="bothSides">
              <wp:wrapPolygon edited="0">
                <wp:start x="-1991" y="-2160"/>
                <wp:lineTo x="-1991" y="22680"/>
                <wp:lineTo x="22894" y="22680"/>
                <wp:lineTo x="22894" y="-2160"/>
                <wp:lineTo x="-1991" y="-2160"/>
              </wp:wrapPolygon>
            </wp:wrapTight>
            <wp:docPr id="4" name="Picture 4" descr="C:\Users\Scott\Desktop\VORTA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Desktop\VORTAC.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 cy="381000"/>
                    </a:xfrm>
                    <a:prstGeom prst="rect">
                      <a:avLst/>
                    </a:prstGeom>
                    <a:noFill/>
                    <a:ln>
                      <a:noFill/>
                    </a:ln>
                    <a:effectLst>
                      <a:glow rad="127000">
                        <a:schemeClr val="accent1">
                          <a:alpha val="0"/>
                        </a:schemeClr>
                      </a:glow>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tab/>
        <w:t>V18</w:t>
      </w:r>
      <w:r>
        <w:tab/>
      </w:r>
      <w:r>
        <w:tab/>
      </w:r>
      <w:r>
        <w:tab/>
      </w:r>
      <w:r>
        <w:tab/>
      </w:r>
      <w:proofErr w:type="spellStart"/>
      <w:r>
        <w:t>V18</w:t>
      </w:r>
      <w:proofErr w:type="spellEnd"/>
      <w:r>
        <w:tab/>
        <w:t xml:space="preserve">                                                                                 </w:t>
      </w:r>
    </w:p>
    <w:p w:rsidR="008A6855" w:rsidRDefault="004274D2" w:rsidP="008A6855">
      <w:r>
        <w:rPr>
          <w:noProof/>
        </w:rPr>
        <mc:AlternateContent>
          <mc:Choice Requires="wps">
            <w:drawing>
              <wp:anchor distT="0" distB="0" distL="114300" distR="114300" simplePos="0" relativeHeight="251670528" behindDoc="0" locked="0" layoutInCell="1" allowOverlap="1" wp14:anchorId="54A975A9" wp14:editId="0413AF79">
                <wp:simplePos x="0" y="0"/>
                <wp:positionH relativeFrom="column">
                  <wp:posOffset>2524760</wp:posOffset>
                </wp:positionH>
                <wp:positionV relativeFrom="paragraph">
                  <wp:posOffset>39370</wp:posOffset>
                </wp:positionV>
                <wp:extent cx="20097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009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8pt,3.1pt" to="35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" strokecolor="black [3200]" strokeweight="1.5pt">
                <v:stroke endcap="round"/>
              </v:line>
            </w:pict>
          </mc:Fallback>
        </mc:AlternateContent>
      </w:r>
      <w:r>
        <w:rPr>
          <w:noProof/>
        </w:rPr>
        <mc:AlternateContent>
          <mc:Choice Requires="wps">
            <w:drawing>
              <wp:anchor distT="0" distB="0" distL="114300" distR="114300" simplePos="0" relativeHeight="251666432" behindDoc="0" locked="0" layoutInCell="1" allowOverlap="1" wp14:anchorId="5737093E" wp14:editId="756A792C">
                <wp:simplePos x="0" y="0"/>
                <wp:positionH relativeFrom="column">
                  <wp:posOffset>-66040</wp:posOffset>
                </wp:positionH>
                <wp:positionV relativeFrom="paragraph">
                  <wp:posOffset>39370</wp:posOffset>
                </wp:positionV>
                <wp:extent cx="20097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pt,3.1pt" to="15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" strokecolor="black [3200]" strokeweight="1.5pt">
                <v:stroke endcap="round"/>
              </v:line>
            </w:pict>
          </mc:Fallback>
        </mc:AlternateContent>
      </w:r>
    </w:p>
    <w:p w:rsidR="004274D2" w:rsidRDefault="004274D2" w:rsidP="008A6855">
      <w:pPr>
        <w:rPr>
          <w:b/>
        </w:rPr>
      </w:pPr>
      <w:r w:rsidRPr="004274D2">
        <w:rPr>
          <w:b/>
        </w:rPr>
        <w:t xml:space="preserve">   MLU</w:t>
      </w:r>
      <w:r>
        <w:rPr>
          <w:b/>
        </w:rPr>
        <w:t xml:space="preserve">                                               JAN                                                MEI</w:t>
      </w:r>
    </w:p>
    <w:p w:rsidR="00546A61" w:rsidRDefault="00102511" w:rsidP="00546A61">
      <w:pPr>
        <w:pStyle w:val="Title"/>
      </w:pPr>
      <w:r>
        <w:lastRenderedPageBreak/>
        <w:t>Fixes</w:t>
      </w:r>
    </w:p>
    <w:p w:rsidR="00102511" w:rsidRDefault="00102511" w:rsidP="00546A61">
      <w:pPr>
        <w:rPr>
          <w:rStyle w:val="Strong"/>
          <w:b w:val="0"/>
        </w:rPr>
      </w:pPr>
      <w:r>
        <w:rPr>
          <w:rStyle w:val="Strong"/>
          <w:b w:val="0"/>
        </w:rPr>
        <w:t xml:space="preserve">Fixes are another type of “waypoint” that pilots fly to on the way to their destination. Fixes are </w:t>
      </w:r>
      <w:r w:rsidR="009C6759">
        <w:rPr>
          <w:rStyle w:val="Strong"/>
          <w:b w:val="0"/>
        </w:rPr>
        <w:t>geographical positions determined by reference to one or more radio NAVAIDS</w:t>
      </w:r>
      <w:r>
        <w:rPr>
          <w:rStyle w:val="Strong"/>
          <w:b w:val="0"/>
        </w:rPr>
        <w:t>. Fixes are depicted on the Aero Center map by either a solid or transparent triangle.</w:t>
      </w:r>
    </w:p>
    <w:p w:rsidR="00102511" w:rsidRPr="00102511" w:rsidRDefault="00102511" w:rsidP="00546A61">
      <w:pPr>
        <w:rPr>
          <w:rStyle w:val="Strong"/>
          <w:b w:val="0"/>
        </w:rPr>
      </w:pPr>
    </w:p>
    <w:p w:rsidR="00102511" w:rsidRDefault="00102511" w:rsidP="00546A61">
      <w:pPr>
        <w:rPr>
          <w:rStyle w:val="Strong"/>
        </w:rPr>
      </w:pPr>
      <w:r w:rsidRPr="00102511">
        <w:rPr>
          <w:rStyle w:val="Strong"/>
        </w:rPr>
        <w:t>Compulsory reporting point</w:t>
      </w:r>
      <w:r w:rsidR="00C545B3">
        <w:rPr>
          <w:rStyle w:val="Strong"/>
        </w:rPr>
        <w:t>s:</w:t>
      </w:r>
    </w:p>
    <w:p w:rsidR="007E1F6F" w:rsidRPr="007E1F6F" w:rsidRDefault="007E1F6F" w:rsidP="00546A61">
      <w:pPr>
        <w:rPr>
          <w:rStyle w:val="Strong"/>
          <w:b w:val="0"/>
        </w:rPr>
      </w:pPr>
      <w:r>
        <w:rPr>
          <w:rStyle w:val="Strong"/>
          <w:b w:val="0"/>
        </w:rPr>
        <w:t xml:space="preserve">A </w:t>
      </w:r>
      <w:r w:rsidR="00102511">
        <w:rPr>
          <w:rStyle w:val="Strong"/>
          <w:b w:val="0"/>
        </w:rPr>
        <w:t>compulsory</w:t>
      </w:r>
      <w:r>
        <w:rPr>
          <w:rStyle w:val="Strong"/>
          <w:b w:val="0"/>
        </w:rPr>
        <w:t xml:space="preserve"> reporting point is depicted as a </w:t>
      </w:r>
      <w:r w:rsidR="00102511">
        <w:rPr>
          <w:rStyle w:val="Strong"/>
          <w:b w:val="0"/>
        </w:rPr>
        <w:t>solid</w:t>
      </w:r>
      <w:r>
        <w:rPr>
          <w:rStyle w:val="Strong"/>
          <w:b w:val="0"/>
        </w:rPr>
        <w:t xml:space="preserve"> triangle on the Aero Center map</w:t>
      </w:r>
      <w:r w:rsidR="00277D50">
        <w:rPr>
          <w:rStyle w:val="Strong"/>
          <w:b w:val="0"/>
        </w:rPr>
        <w:t xml:space="preserve"> as shown below</w:t>
      </w:r>
      <w:r>
        <w:rPr>
          <w:rStyle w:val="Strong"/>
          <w:b w:val="0"/>
        </w:rPr>
        <w:t xml:space="preserve">. </w:t>
      </w:r>
      <w:r w:rsidR="00102511">
        <w:rPr>
          <w:rStyle w:val="Strong"/>
          <w:b w:val="0"/>
        </w:rPr>
        <w:t xml:space="preserve">Compulsory reporting points require a pilot </w:t>
      </w:r>
      <w:r w:rsidR="00102511" w:rsidRPr="00C545B3">
        <w:rPr>
          <w:rStyle w:val="Strong"/>
        </w:rPr>
        <w:t>in a non-radar environment</w:t>
      </w:r>
      <w:r w:rsidR="00102511">
        <w:rPr>
          <w:rStyle w:val="Strong"/>
          <w:b w:val="0"/>
        </w:rPr>
        <w:t xml:space="preserve"> to report his or her position when directly over </w:t>
      </w:r>
      <w:r w:rsidR="00C545B3">
        <w:rPr>
          <w:rStyle w:val="Strong"/>
          <w:b w:val="0"/>
        </w:rPr>
        <w:t>the fix. You will have to distinguish between the solid triangles and the transparent triangles when you draw your map.</w:t>
      </w:r>
    </w:p>
    <w:p w:rsidR="007E1F6F" w:rsidRDefault="00C545B3" w:rsidP="00546A61">
      <w:pPr>
        <w:rPr>
          <w:rStyle w:val="Strong"/>
        </w:rPr>
      </w:pPr>
      <w:r>
        <w:rPr>
          <w:noProof/>
        </w:rPr>
        <mc:AlternateContent>
          <mc:Choice Requires="wps">
            <w:drawing>
              <wp:anchor distT="0" distB="0" distL="114300" distR="114300" simplePos="0" relativeHeight="251671552" behindDoc="1" locked="0" layoutInCell="1" allowOverlap="1" wp14:anchorId="424FB33A" wp14:editId="069BA10C">
                <wp:simplePos x="0" y="0"/>
                <wp:positionH relativeFrom="column">
                  <wp:posOffset>2790825</wp:posOffset>
                </wp:positionH>
                <wp:positionV relativeFrom="paragraph">
                  <wp:posOffset>165735</wp:posOffset>
                </wp:positionV>
                <wp:extent cx="400050" cy="409575"/>
                <wp:effectExtent l="0" t="0" r="19050" b="28575"/>
                <wp:wrapTight wrapText="bothSides">
                  <wp:wrapPolygon edited="0">
                    <wp:start x="8229" y="0"/>
                    <wp:lineTo x="0" y="16074"/>
                    <wp:lineTo x="0" y="22102"/>
                    <wp:lineTo x="21600" y="22102"/>
                    <wp:lineTo x="21600" y="16074"/>
                    <wp:lineTo x="13371" y="0"/>
                    <wp:lineTo x="8229" y="0"/>
                  </wp:wrapPolygon>
                </wp:wrapTight>
                <wp:docPr id="9" name="Isosceles Triangle 9"/>
                <wp:cNvGraphicFramePr/>
                <a:graphic xmlns:a="http://schemas.openxmlformats.org/drawingml/2006/main">
                  <a:graphicData uri="http://schemas.microsoft.com/office/word/2010/wordprocessingShape">
                    <wps:wsp>
                      <wps:cNvSpPr/>
                      <wps:spPr>
                        <a:xfrm>
                          <a:off x="0" y="0"/>
                          <a:ext cx="400050" cy="4095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219.75pt;margin-top:13.05pt;width:31.5pt;height:3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" fillcolor="black [3200]" strokecolor="black [1600]" strokeweight="1.5pt">
                <v:stroke endcap="round"/>
                <w10:wrap type="tight"/>
              </v:shape>
            </w:pict>
          </mc:Fallback>
        </mc:AlternateContent>
      </w:r>
    </w:p>
    <w:p w:rsidR="007E1F6F" w:rsidRDefault="00C545B3" w:rsidP="00546A61">
      <w:pPr>
        <w:rPr>
          <w:rStyle w:val="Strong"/>
        </w:rPr>
      </w:pPr>
      <w:r w:rsidRPr="007E1F6F">
        <w:rPr>
          <w:rStyle w:val="Strong"/>
          <w:noProof/>
        </w:rPr>
        <mc:AlternateContent>
          <mc:Choice Requires="wps">
            <w:drawing>
              <wp:anchor distT="0" distB="0" distL="114300" distR="114300" simplePos="0" relativeHeight="251678720" behindDoc="0" locked="0" layoutInCell="1" allowOverlap="1" wp14:anchorId="21EDA3CC" wp14:editId="34B19709">
                <wp:simplePos x="0" y="0"/>
                <wp:positionH relativeFrom="column">
                  <wp:posOffset>888365</wp:posOffset>
                </wp:positionH>
                <wp:positionV relativeFrom="paragraph">
                  <wp:posOffset>92710</wp:posOffset>
                </wp:positionV>
                <wp:extent cx="1819275" cy="661670"/>
                <wp:effectExtent l="0" t="0" r="28575" b="24130"/>
                <wp:wrapNone/>
                <wp:docPr id="16" name="Straight Connector 16"/>
                <wp:cNvGraphicFramePr/>
                <a:graphic xmlns:a="http://schemas.openxmlformats.org/drawingml/2006/main">
                  <a:graphicData uri="http://schemas.microsoft.com/office/word/2010/wordprocessingShape">
                    <wps:wsp>
                      <wps:cNvCnPr/>
                      <wps:spPr>
                        <a:xfrm flipV="1">
                          <a:off x="0" y="0"/>
                          <a:ext cx="1819275" cy="6616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7.3pt" to="213.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" strokecolor="black [3200]" strokeweight="1.5pt">
                <v:stroke endcap="round"/>
              </v:line>
            </w:pict>
          </mc:Fallback>
        </mc:AlternateContent>
      </w:r>
      <w:r w:rsidRPr="007E1F6F">
        <w:rPr>
          <w:rStyle w:val="Strong"/>
          <w:noProof/>
        </w:rPr>
        <mc:AlternateContent>
          <mc:Choice Requires="wps">
            <w:drawing>
              <wp:anchor distT="0" distB="0" distL="114300" distR="114300" simplePos="0" relativeHeight="251674624" behindDoc="0" locked="0" layoutInCell="1" allowOverlap="1" wp14:anchorId="739819C1" wp14:editId="2D21061D">
                <wp:simplePos x="0" y="0"/>
                <wp:positionH relativeFrom="column">
                  <wp:posOffset>3295650</wp:posOffset>
                </wp:positionH>
                <wp:positionV relativeFrom="paragraph">
                  <wp:posOffset>86360</wp:posOffset>
                </wp:positionV>
                <wp:extent cx="2095500" cy="6667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95500" cy="666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8pt" to="424.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" strokecolor="black [3200]" strokeweight="1.5pt">
                <v:stroke endcap="round"/>
              </v:line>
            </w:pict>
          </mc:Fallback>
        </mc:AlternateContent>
      </w:r>
    </w:p>
    <w:p w:rsidR="007E1F6F" w:rsidRPr="00C545B3" w:rsidRDefault="00C545B3" w:rsidP="00546A61">
      <w:pPr>
        <w:rPr>
          <w:rStyle w:val="Strong"/>
          <w:b w:val="0"/>
        </w:rPr>
      </w:pPr>
      <w:r w:rsidRPr="00C545B3">
        <w:rPr>
          <w:rStyle w:val="Strong"/>
          <w:b w:val="0"/>
        </w:rPr>
        <w:t xml:space="preserve">              </w:t>
      </w:r>
      <w:r w:rsidR="00277D50">
        <w:rPr>
          <w:rStyle w:val="Strong"/>
          <w:b w:val="0"/>
        </w:rPr>
        <w:t xml:space="preserve">       </w:t>
      </w:r>
      <w:r w:rsidRPr="00C545B3">
        <w:rPr>
          <w:rStyle w:val="Strong"/>
          <w:b w:val="0"/>
        </w:rPr>
        <w:t xml:space="preserve"> V427</w:t>
      </w:r>
      <w:r>
        <w:rPr>
          <w:rStyle w:val="Strong"/>
        </w:rPr>
        <w:t xml:space="preserve">                        </w:t>
      </w:r>
      <w:r w:rsidR="00277D50">
        <w:rPr>
          <w:rStyle w:val="Strong"/>
        </w:rPr>
        <w:t xml:space="preserve"> </w:t>
      </w:r>
      <w:r>
        <w:rPr>
          <w:rStyle w:val="Strong"/>
        </w:rPr>
        <w:t xml:space="preserve">  </w:t>
      </w:r>
      <w:r w:rsidRPr="00C545B3">
        <w:rPr>
          <w:rStyle w:val="Strong"/>
          <w:sz w:val="24"/>
        </w:rPr>
        <w:t xml:space="preserve">HATER </w:t>
      </w:r>
      <w:r>
        <w:rPr>
          <w:rStyle w:val="Strong"/>
          <w:b w:val="0"/>
          <w:sz w:val="24"/>
        </w:rPr>
        <w:t xml:space="preserve">                         </w:t>
      </w:r>
      <w:r w:rsidRPr="00C545B3">
        <w:rPr>
          <w:rStyle w:val="Strong"/>
          <w:b w:val="0"/>
          <w:sz w:val="24"/>
        </w:rPr>
        <w:t>V427</w:t>
      </w:r>
    </w:p>
    <w:p w:rsidR="007E1F6F" w:rsidRDefault="007E1F6F" w:rsidP="00546A61">
      <w:pPr>
        <w:rPr>
          <w:rStyle w:val="Strong"/>
        </w:rPr>
      </w:pPr>
    </w:p>
    <w:p w:rsidR="007E1F6F" w:rsidRDefault="007E1F6F" w:rsidP="00546A61">
      <w:pPr>
        <w:rPr>
          <w:rStyle w:val="Strong"/>
        </w:rPr>
      </w:pPr>
    </w:p>
    <w:p w:rsidR="00277D50" w:rsidRDefault="00277D50" w:rsidP="00277D50">
      <w:pPr>
        <w:rPr>
          <w:rStyle w:val="Strong"/>
        </w:rPr>
      </w:pPr>
      <w:r>
        <w:rPr>
          <w:rStyle w:val="Strong"/>
        </w:rPr>
        <w:t>Non-c</w:t>
      </w:r>
      <w:r w:rsidRPr="00102511">
        <w:rPr>
          <w:rStyle w:val="Strong"/>
        </w:rPr>
        <w:t>ompulsory reporting point</w:t>
      </w:r>
      <w:r>
        <w:rPr>
          <w:rStyle w:val="Strong"/>
        </w:rPr>
        <w:t>s:</w:t>
      </w:r>
    </w:p>
    <w:p w:rsidR="00277D50" w:rsidRDefault="00277D50" w:rsidP="00546A61">
      <w:pPr>
        <w:rPr>
          <w:rStyle w:val="Strong"/>
          <w:b w:val="0"/>
        </w:rPr>
      </w:pPr>
      <w:r w:rsidRPr="007E1F6F">
        <w:rPr>
          <w:rStyle w:val="Strong"/>
          <w:noProof/>
        </w:rPr>
        <mc:AlternateContent>
          <mc:Choice Requires="wps">
            <w:drawing>
              <wp:anchor distT="0" distB="0" distL="114300" distR="114300" simplePos="0" relativeHeight="251684864" behindDoc="0" locked="0" layoutInCell="1" allowOverlap="1" wp14:anchorId="66F449E5" wp14:editId="44C3BB58">
                <wp:simplePos x="0" y="0"/>
                <wp:positionH relativeFrom="column">
                  <wp:posOffset>3114675</wp:posOffset>
                </wp:positionH>
                <wp:positionV relativeFrom="paragraph">
                  <wp:posOffset>643255</wp:posOffset>
                </wp:positionV>
                <wp:extent cx="1409700" cy="12382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409700" cy="12382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50.65pt" to="356.2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" strokecolor="black [3200]" strokeweight="1.5pt">
                <v:stroke endcap="round"/>
              </v:line>
            </w:pict>
          </mc:Fallback>
        </mc:AlternateContent>
      </w:r>
      <w:r>
        <w:rPr>
          <w:rStyle w:val="Strong"/>
          <w:b w:val="0"/>
        </w:rPr>
        <w:t>Non-compulsory reporting points do not require pilots to make position reports over a specific fix. These type of fixes are depicted as transparent triangles as shown below.</w:t>
      </w:r>
    </w:p>
    <w:p w:rsidR="00277D50" w:rsidRPr="00277D50" w:rsidRDefault="00277D50" w:rsidP="00546A61">
      <w:pPr>
        <w:rPr>
          <w:rStyle w:val="Strong"/>
          <w:b w:val="0"/>
        </w:rPr>
      </w:pPr>
    </w:p>
    <w:p w:rsidR="00386E99" w:rsidRDefault="00277D50" w:rsidP="00546A61">
      <w:r>
        <w:tab/>
      </w:r>
      <w:r>
        <w:tab/>
      </w:r>
      <w:r>
        <w:tab/>
      </w:r>
      <w:r>
        <w:tab/>
      </w:r>
      <w:r>
        <w:tab/>
      </w:r>
      <w:r>
        <w:tab/>
      </w:r>
      <w:r>
        <w:tab/>
        <w:t xml:space="preserve">   V245</w:t>
      </w:r>
    </w:p>
    <w:p w:rsidR="00277D50" w:rsidRDefault="00277D50" w:rsidP="00546A61">
      <w:r w:rsidRPr="007E1F6F">
        <w:rPr>
          <w:rStyle w:val="Strong"/>
          <w:noProof/>
        </w:rPr>
        <mc:AlternateContent>
          <mc:Choice Requires="wps">
            <w:drawing>
              <wp:anchor distT="0" distB="0" distL="114300" distR="114300" simplePos="0" relativeHeight="251682816" behindDoc="0" locked="0" layoutInCell="1" allowOverlap="1" wp14:anchorId="23F7010D" wp14:editId="55F020A5">
                <wp:simplePos x="0" y="0"/>
                <wp:positionH relativeFrom="column">
                  <wp:posOffset>1152525</wp:posOffset>
                </wp:positionH>
                <wp:positionV relativeFrom="paragraph">
                  <wp:posOffset>934085</wp:posOffset>
                </wp:positionV>
                <wp:extent cx="1409700" cy="12382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409700" cy="12382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73.55pt" to="201.75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" strokecolor="black [3200]" strokeweight="1.5pt">
                <v:stroke endcap="round"/>
              </v:line>
            </w:pict>
          </mc:Fallback>
        </mc:AlternateContent>
      </w:r>
      <w:r>
        <w:rPr>
          <w:noProof/>
        </w:rPr>
        <mc:AlternateContent>
          <mc:Choice Requires="wps">
            <w:drawing>
              <wp:anchor distT="0" distB="0" distL="114300" distR="114300" simplePos="0" relativeHeight="251680768" behindDoc="1" locked="0" layoutInCell="1" allowOverlap="1" wp14:anchorId="78213A5F" wp14:editId="2DC945F3">
                <wp:simplePos x="0" y="0"/>
                <wp:positionH relativeFrom="column">
                  <wp:posOffset>2647950</wp:posOffset>
                </wp:positionH>
                <wp:positionV relativeFrom="paragraph">
                  <wp:posOffset>400685</wp:posOffset>
                </wp:positionV>
                <wp:extent cx="400050" cy="409575"/>
                <wp:effectExtent l="0" t="0" r="19050" b="28575"/>
                <wp:wrapTight wrapText="bothSides">
                  <wp:wrapPolygon edited="0">
                    <wp:start x="8229" y="0"/>
                    <wp:lineTo x="0" y="16074"/>
                    <wp:lineTo x="0" y="22102"/>
                    <wp:lineTo x="21600" y="22102"/>
                    <wp:lineTo x="21600" y="16074"/>
                    <wp:lineTo x="13371" y="0"/>
                    <wp:lineTo x="8229" y="0"/>
                  </wp:wrapPolygon>
                </wp:wrapTight>
                <wp:docPr id="17" name="Isosceles Triangle 17"/>
                <wp:cNvGraphicFramePr/>
                <a:graphic xmlns:a="http://schemas.openxmlformats.org/drawingml/2006/main">
                  <a:graphicData uri="http://schemas.microsoft.com/office/word/2010/wordprocessingShape">
                    <wps:wsp>
                      <wps:cNvSpPr/>
                      <wps:spPr>
                        <a:xfrm>
                          <a:off x="0" y="0"/>
                          <a:ext cx="400050" cy="409575"/>
                        </a:xfrm>
                        <a:prstGeom prst="triangl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7" o:spid="_x0000_s1026" type="#_x0000_t5" style="position:absolute;margin-left:208.5pt;margin-top:31.55pt;width:31.5pt;height:32.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" filled="f" strokecolor="black [1600]" strokeweight="1.5pt">
                <v:stroke endcap="round"/>
                <w10:wrap type="tight"/>
              </v:shape>
            </w:pict>
          </mc:Fallback>
        </mc:AlternateContent>
      </w:r>
      <w:r w:rsidR="00386E99">
        <w:tab/>
      </w:r>
    </w:p>
    <w:p w:rsidR="00277D50" w:rsidRPr="00277D50" w:rsidRDefault="00277D50" w:rsidP="00277D50"/>
    <w:p w:rsidR="00277D50" w:rsidRDefault="00277D50" w:rsidP="00277D50"/>
    <w:p w:rsidR="00277D50" w:rsidRDefault="00D37B66" w:rsidP="00277D50">
      <w:pPr>
        <w:jc w:val="center"/>
        <w:rPr>
          <w:b/>
        </w:rPr>
      </w:pPr>
      <w:r>
        <w:rPr>
          <w:b/>
        </w:rPr>
        <w:t xml:space="preserve">         </w:t>
      </w:r>
      <w:r w:rsidR="0058277E">
        <w:rPr>
          <w:b/>
        </w:rPr>
        <w:t xml:space="preserve"> </w:t>
      </w:r>
      <w:r>
        <w:rPr>
          <w:b/>
        </w:rPr>
        <w:t xml:space="preserve"> </w:t>
      </w:r>
      <w:r w:rsidR="00277D50">
        <w:rPr>
          <w:b/>
        </w:rPr>
        <w:t xml:space="preserve"> </w:t>
      </w:r>
      <w:r w:rsidR="00277D50" w:rsidRPr="00277D50">
        <w:rPr>
          <w:b/>
        </w:rPr>
        <w:t>TALPY</w:t>
      </w:r>
    </w:p>
    <w:p w:rsidR="00386E99" w:rsidRDefault="00277D50" w:rsidP="00277D50">
      <w:pPr>
        <w:tabs>
          <w:tab w:val="left" w:pos="2205"/>
        </w:tabs>
      </w:pPr>
      <w:r>
        <w:tab/>
        <w:t>V245</w:t>
      </w:r>
    </w:p>
    <w:p w:rsidR="00E334F1" w:rsidRDefault="00E334F1" w:rsidP="00E334F1">
      <w:pPr>
        <w:pStyle w:val="Title"/>
      </w:pPr>
      <w:r>
        <w:lastRenderedPageBreak/>
        <w:t>Mileages</w:t>
      </w:r>
    </w:p>
    <w:p w:rsidR="00AD6BCB" w:rsidRDefault="00AD6BCB" w:rsidP="00E334F1">
      <w:r>
        <w:t xml:space="preserve">All of the victor airways on the Aero Center map have </w:t>
      </w:r>
      <w:r w:rsidRPr="00AD6BCB">
        <w:rPr>
          <w:b/>
        </w:rPr>
        <w:t>three types</w:t>
      </w:r>
      <w:r>
        <w:t xml:space="preserve"> of mileages associated with them. </w:t>
      </w:r>
    </w:p>
    <w:p w:rsidR="00E334F1" w:rsidRDefault="00DE1079" w:rsidP="00AD6BCB">
      <w:pPr>
        <w:pStyle w:val="ListParagraph"/>
        <w:numPr>
          <w:ilvl w:val="0"/>
          <w:numId w:val="1"/>
        </w:numPr>
      </w:pPr>
      <w:r>
        <w:rPr>
          <w:noProof/>
        </w:rPr>
        <w:drawing>
          <wp:anchor distT="0" distB="0" distL="114300" distR="114300" simplePos="0" relativeHeight="251694080" behindDoc="1" locked="0" layoutInCell="1" allowOverlap="1" wp14:anchorId="20B4A621" wp14:editId="4D55FB08">
            <wp:simplePos x="0" y="0"/>
            <wp:positionH relativeFrom="column">
              <wp:posOffset>3820795</wp:posOffset>
            </wp:positionH>
            <wp:positionV relativeFrom="paragraph">
              <wp:posOffset>164465</wp:posOffset>
            </wp:positionV>
            <wp:extent cx="2801620" cy="3343275"/>
            <wp:effectExtent l="0" t="0" r="0" b="9525"/>
            <wp:wrapTight wrapText="bothSides">
              <wp:wrapPolygon edited="0">
                <wp:start x="0" y="0"/>
                <wp:lineTo x="0" y="21538"/>
                <wp:lineTo x="21443" y="21538"/>
                <wp:lineTo x="21443" y="0"/>
                <wp:lineTo x="0" y="0"/>
              </wp:wrapPolygon>
            </wp:wrapTight>
            <wp:docPr id="7" name="Picture 7" descr="C:\Users\Scott\Downloads\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wnloads\New Pictur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1620"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BCB">
        <w:t>The first type of mileage marker that we will discuss is the total mileage of the victor airway. This number represents the distance in nautical miles from NAVAID to NAVAID. The total mileage of a victor airway from NAVAID to NAVAID is depicted inside of a small box placed directly under the victor airway line.</w:t>
      </w:r>
    </w:p>
    <w:p w:rsidR="00AD6BCB" w:rsidRDefault="00AD6BCB" w:rsidP="00AD6BCB">
      <w:pPr>
        <w:pStyle w:val="ListParagraph"/>
        <w:numPr>
          <w:ilvl w:val="0"/>
          <w:numId w:val="1"/>
        </w:numPr>
      </w:pPr>
      <w:r>
        <w:t>The second type of mileage is the individual segment mileage of one portion of a victor airway. The</w:t>
      </w:r>
      <w:r w:rsidR="00BE098E">
        <w:t>se</w:t>
      </w:r>
      <w:r>
        <w:t xml:space="preserve"> mileages typically show the distance between fixes along the victor airway route and are depicted above the victor airway segment that is being measured. </w:t>
      </w:r>
    </w:p>
    <w:p w:rsidR="00AD6BCB" w:rsidRDefault="00AD6BCB" w:rsidP="00AD6BCB">
      <w:pPr>
        <w:pStyle w:val="ListParagraph"/>
        <w:numPr>
          <w:ilvl w:val="0"/>
          <w:numId w:val="1"/>
        </w:numPr>
      </w:pPr>
      <w:r>
        <w:t>The third type of mileage measures the distance from a navigational aid</w:t>
      </w:r>
      <w:r w:rsidR="00335092">
        <w:t xml:space="preserve"> to an airspace boundary. This type o</w:t>
      </w:r>
      <w:r w:rsidR="00405F59">
        <w:t>f mileage is shown in a diamond.</w:t>
      </w:r>
      <w:r w:rsidR="00335092">
        <w:t xml:space="preserve"> </w:t>
      </w:r>
    </w:p>
    <w:p w:rsidR="001C37A5" w:rsidRDefault="001C37A5" w:rsidP="001C37A5"/>
    <w:p w:rsidR="001C37A5" w:rsidRDefault="001C37A5" w:rsidP="001C37A5">
      <w:r>
        <w:t xml:space="preserve">To the right is a depiction of a portion of Aero Center. The mileages described above can be applied to this victor airway (Victor 74). </w:t>
      </w:r>
      <w:r w:rsidR="007012B5">
        <w:t xml:space="preserve">The following terms are not official mileage terms but serve as an easy way to remember their functions. </w:t>
      </w:r>
    </w:p>
    <w:p w:rsidR="001C37A5" w:rsidRDefault="001C37A5" w:rsidP="001C37A5">
      <w:r>
        <w:rPr>
          <w:b/>
        </w:rPr>
        <w:t xml:space="preserve">Total Mileage: </w:t>
      </w:r>
      <w:r>
        <w:t>The total mileage on Victor 74,</w:t>
      </w:r>
      <w:r w:rsidR="00BE098E">
        <w:t xml:space="preserve"> from GLH to JAN</w:t>
      </w:r>
      <w:r>
        <w:t xml:space="preserve"> ironically, is 74 nautical miles. This can been determined by the “74” that is shown in the box directly under the airway. </w:t>
      </w:r>
    </w:p>
    <w:p w:rsidR="001C37A5" w:rsidRDefault="00F37115" w:rsidP="001C37A5">
      <w:r>
        <w:rPr>
          <w:b/>
        </w:rPr>
        <w:t>Fix to Fix</w:t>
      </w:r>
      <w:r w:rsidR="001C37A5">
        <w:rPr>
          <w:b/>
        </w:rPr>
        <w:t xml:space="preserve"> Mileage: </w:t>
      </w:r>
      <w:r w:rsidR="001C37A5">
        <w:t>As stated before, the individual mileage is the mileage from</w:t>
      </w:r>
      <w:r>
        <w:t xml:space="preserve"> fix to fix, or some other navigational point. Here, the individual mileage is 35 nautical miles and is measuring the distance from JELMI and GLH.</w:t>
      </w:r>
    </w:p>
    <w:p w:rsidR="00F37115" w:rsidRPr="00F37115" w:rsidRDefault="00F37115" w:rsidP="001C37A5">
      <w:r>
        <w:rPr>
          <w:b/>
        </w:rPr>
        <w:t>Diamond Mileage:</w:t>
      </w:r>
      <w:r>
        <w:t xml:space="preserve"> Here the mileage from the NAVAID to the boundary is 26 miles with GLH being the NAVAID and the Jackson Low sector being the airspace boundary. </w:t>
      </w:r>
    </w:p>
    <w:p w:rsidR="001C37A5" w:rsidRPr="001C37A5" w:rsidRDefault="001C37A5" w:rsidP="001C37A5"/>
    <w:p w:rsidR="00DE1079" w:rsidRDefault="007012B5" w:rsidP="007012B5">
      <w:pPr>
        <w:pStyle w:val="Title"/>
      </w:pPr>
      <w:r>
        <w:t>MEAs</w:t>
      </w:r>
    </w:p>
    <w:p w:rsidR="007012B5" w:rsidRDefault="00857466" w:rsidP="007012B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4.05pt;width:468pt;height:147.35pt;z-index:-251620352;mso-position-horizontal-relative:text;mso-position-vertical-relative:text;mso-width-relative:page;mso-height-relative:page" wrapcoords="-35 0 -35 21490 21600 21490 21600 0 -35 0">
            <v:imagedata r:id="rId14" o:title="MEA"/>
            <w10:wrap type="tight"/>
          </v:shape>
        </w:pict>
      </w:r>
      <w:r w:rsidR="007012B5">
        <w:t xml:space="preserve">The acronym “MEA” stands for the </w:t>
      </w:r>
      <w:r w:rsidR="007012B5">
        <w:rPr>
          <w:b/>
        </w:rPr>
        <w:t>M</w:t>
      </w:r>
      <w:r w:rsidR="007012B5">
        <w:t xml:space="preserve">inimum </w:t>
      </w:r>
      <w:r w:rsidR="007012B5">
        <w:rPr>
          <w:b/>
        </w:rPr>
        <w:t>E</w:t>
      </w:r>
      <w:r w:rsidR="007012B5">
        <w:t xml:space="preserve">n Route </w:t>
      </w:r>
      <w:r w:rsidR="007012B5">
        <w:rPr>
          <w:b/>
        </w:rPr>
        <w:t>A</w:t>
      </w:r>
      <w:r w:rsidR="007012B5">
        <w:t>ltitude. The MEA is the lowest published altitude between two radio fixes which assures acceptable navigational signal coverage and meets obstacle clearance requirements between tho</w:t>
      </w:r>
      <w:r w:rsidR="00BB31BA">
        <w:t>se fixes. MEAs are depicted on the Aero Center map below the Victor airway lines as shown below.</w:t>
      </w:r>
    </w:p>
    <w:p w:rsidR="00BB31BA" w:rsidRPr="007012B5" w:rsidRDefault="00BB31BA" w:rsidP="007012B5"/>
    <w:p w:rsidR="003811E0" w:rsidRDefault="005A1223" w:rsidP="003811E0">
      <w:r>
        <w:t xml:space="preserve">As you can see from the </w:t>
      </w:r>
      <w:r w:rsidR="003F26FB">
        <w:t>image</w:t>
      </w:r>
      <w:r>
        <w:t xml:space="preserve"> above, the displaye</w:t>
      </w:r>
      <w:r w:rsidR="00371416">
        <w:t>d portion of Victor four seventeen (V417</w:t>
      </w:r>
      <w:r>
        <w:t xml:space="preserve">) has an MEA </w:t>
      </w:r>
      <w:r w:rsidR="00371416">
        <w:t xml:space="preserve">of 3000 feet. This altitude is 3000 feet MSL, or </w:t>
      </w:r>
      <w:r w:rsidR="003F26FB">
        <w:t xml:space="preserve">3000 feet </w:t>
      </w:r>
      <w:r w:rsidR="00371416">
        <w:t xml:space="preserve">above sea level. </w:t>
      </w:r>
    </w:p>
    <w:p w:rsidR="003F26FB" w:rsidRDefault="003F26FB" w:rsidP="003811E0"/>
    <w:p w:rsidR="003F26FB" w:rsidRDefault="003F26FB" w:rsidP="003F26FB">
      <w:pPr>
        <w:pStyle w:val="Title"/>
      </w:pPr>
      <w:r>
        <w:t>Airports</w:t>
      </w:r>
    </w:p>
    <w:p w:rsidR="00C2409E" w:rsidRDefault="003F26FB" w:rsidP="003F26FB">
      <w:r>
        <w:t xml:space="preserve">There are a total of seven airports that are shown on the Aero Center map. All seven of the airports are within the Jackson Low sector. </w:t>
      </w:r>
      <w:r w:rsidR="00C2409E">
        <w:t>Airports are depicted by a circle with four lines extending from each side of the circle as shown below.</w:t>
      </w:r>
    </w:p>
    <w:p w:rsidR="00C2409E" w:rsidRDefault="00857466" w:rsidP="003F26FB">
      <w:r>
        <w:rPr>
          <w:noProof/>
        </w:rPr>
        <w:pict>
          <v:shape id="_x0000_s1027" type="#_x0000_t75" style="position:absolute;margin-left:237.15pt;margin-top:8pt;width:280.45pt;height:171.4pt;z-index:-251618304;mso-position-horizontal-relative:text;mso-position-vertical-relative:text;mso-width-relative:page;mso-height-relative:page" wrapcoords="-35 0 -35 21543 21600 21543 21600 0 -35 0">
            <v:imagedata r:id="rId15" o:title="arpts"/>
            <w10:wrap type="tight"/>
          </v:shape>
        </w:pict>
      </w:r>
      <w:bookmarkStart w:id="0" w:name="_GoBack"/>
      <w:bookmarkEnd w:id="0"/>
    </w:p>
    <w:p w:rsidR="00C2409E" w:rsidRPr="00C2409E" w:rsidRDefault="00C2409E" w:rsidP="003F26FB">
      <w:r>
        <w:t>John Bell Williams Airport, Hawkins Field, and Jackson-Evers International Airport are shown in this picture of Aero Center</w:t>
      </w:r>
    </w:p>
    <w:tbl>
      <w:tblPr>
        <w:tblStyle w:val="TableGrid"/>
        <w:tblW w:w="0" w:type="auto"/>
        <w:tblLook w:val="04A0" w:firstRow="1" w:lastRow="0" w:firstColumn="1" w:lastColumn="0" w:noHBand="0" w:noVBand="1"/>
      </w:tblPr>
      <w:tblGrid>
        <w:gridCol w:w="3192"/>
        <w:gridCol w:w="3192"/>
        <w:gridCol w:w="3192"/>
      </w:tblGrid>
      <w:tr w:rsidR="00A47F00" w:rsidTr="003F26FB">
        <w:tc>
          <w:tcPr>
            <w:tcW w:w="3192" w:type="dxa"/>
          </w:tcPr>
          <w:p w:rsidR="003F26FB" w:rsidRPr="00C2409E" w:rsidRDefault="003F26FB" w:rsidP="00C2409E">
            <w:pPr>
              <w:jc w:val="center"/>
              <w:rPr>
                <w:b/>
              </w:rPr>
            </w:pPr>
            <w:r w:rsidRPr="00C2409E">
              <w:rPr>
                <w:b/>
              </w:rPr>
              <w:lastRenderedPageBreak/>
              <w:t>Name</w:t>
            </w:r>
          </w:p>
        </w:tc>
        <w:tc>
          <w:tcPr>
            <w:tcW w:w="3192" w:type="dxa"/>
          </w:tcPr>
          <w:p w:rsidR="003F26FB" w:rsidRPr="00C2409E" w:rsidRDefault="003F26FB" w:rsidP="00C2409E">
            <w:pPr>
              <w:jc w:val="center"/>
              <w:rPr>
                <w:b/>
              </w:rPr>
            </w:pPr>
            <w:r w:rsidRPr="00C2409E">
              <w:rPr>
                <w:b/>
              </w:rPr>
              <w:t>Identifier</w:t>
            </w:r>
          </w:p>
        </w:tc>
        <w:tc>
          <w:tcPr>
            <w:tcW w:w="3192" w:type="dxa"/>
          </w:tcPr>
          <w:p w:rsidR="003F26FB" w:rsidRPr="00C2409E" w:rsidRDefault="003F26FB" w:rsidP="00C2409E">
            <w:pPr>
              <w:jc w:val="center"/>
              <w:rPr>
                <w:b/>
              </w:rPr>
            </w:pPr>
            <w:r w:rsidRPr="00C2409E">
              <w:rPr>
                <w:b/>
              </w:rPr>
              <w:t>Control Tower</w:t>
            </w:r>
          </w:p>
        </w:tc>
      </w:tr>
      <w:tr w:rsidR="00A47F00" w:rsidTr="003F26FB">
        <w:tc>
          <w:tcPr>
            <w:tcW w:w="3192" w:type="dxa"/>
          </w:tcPr>
          <w:p w:rsidR="003F26FB" w:rsidRPr="00D25742" w:rsidRDefault="003F26FB" w:rsidP="00C2409E">
            <w:pPr>
              <w:jc w:val="center"/>
            </w:pPr>
            <w:r w:rsidRPr="00D25742">
              <w:t>Jackson-Evers International Airport</w:t>
            </w:r>
          </w:p>
        </w:tc>
        <w:tc>
          <w:tcPr>
            <w:tcW w:w="3192" w:type="dxa"/>
          </w:tcPr>
          <w:p w:rsidR="003F26FB" w:rsidRPr="00D25742" w:rsidRDefault="003F26FB" w:rsidP="00C2409E">
            <w:pPr>
              <w:jc w:val="center"/>
            </w:pPr>
            <w:r w:rsidRPr="00D25742">
              <w:t>JAN</w:t>
            </w:r>
          </w:p>
        </w:tc>
        <w:tc>
          <w:tcPr>
            <w:tcW w:w="3192" w:type="dxa"/>
          </w:tcPr>
          <w:p w:rsidR="003F26FB" w:rsidRPr="00D25742" w:rsidRDefault="003F26FB" w:rsidP="00C2409E">
            <w:pPr>
              <w:jc w:val="center"/>
            </w:pPr>
            <w:r w:rsidRPr="00D25742">
              <w:t>Yes</w:t>
            </w:r>
          </w:p>
        </w:tc>
      </w:tr>
      <w:tr w:rsidR="00A47F00" w:rsidTr="003F26FB">
        <w:tc>
          <w:tcPr>
            <w:tcW w:w="3192" w:type="dxa"/>
          </w:tcPr>
          <w:p w:rsidR="003F26FB" w:rsidRPr="00D25742" w:rsidRDefault="00C2409E" w:rsidP="00C2409E">
            <w:pPr>
              <w:jc w:val="center"/>
            </w:pPr>
            <w:r w:rsidRPr="00D25742">
              <w:t>Hawkins Field</w:t>
            </w:r>
          </w:p>
        </w:tc>
        <w:tc>
          <w:tcPr>
            <w:tcW w:w="3192" w:type="dxa"/>
          </w:tcPr>
          <w:p w:rsidR="003F26FB" w:rsidRPr="00D25742" w:rsidRDefault="00C2409E" w:rsidP="00C2409E">
            <w:pPr>
              <w:jc w:val="center"/>
            </w:pPr>
            <w:r w:rsidRPr="00D25742">
              <w:t>HKS</w:t>
            </w:r>
          </w:p>
        </w:tc>
        <w:tc>
          <w:tcPr>
            <w:tcW w:w="3192" w:type="dxa"/>
          </w:tcPr>
          <w:p w:rsidR="003F26FB" w:rsidRPr="00D25742" w:rsidRDefault="00D25742" w:rsidP="00D25742">
            <w:pPr>
              <w:jc w:val="center"/>
            </w:pPr>
            <w:r w:rsidRPr="00D25742">
              <w:t>Yes</w:t>
            </w:r>
          </w:p>
        </w:tc>
      </w:tr>
      <w:tr w:rsidR="00A47F00" w:rsidTr="003F26FB">
        <w:tc>
          <w:tcPr>
            <w:tcW w:w="3192" w:type="dxa"/>
          </w:tcPr>
          <w:p w:rsidR="003F26FB" w:rsidRPr="00D25742" w:rsidRDefault="00C2409E" w:rsidP="00C2409E">
            <w:pPr>
              <w:jc w:val="center"/>
            </w:pPr>
            <w:r w:rsidRPr="00D25742">
              <w:t>John Bell Williams Airport</w:t>
            </w:r>
          </w:p>
        </w:tc>
        <w:tc>
          <w:tcPr>
            <w:tcW w:w="3192" w:type="dxa"/>
          </w:tcPr>
          <w:p w:rsidR="003F26FB" w:rsidRPr="00D25742" w:rsidRDefault="00C2409E" w:rsidP="00C2409E">
            <w:pPr>
              <w:jc w:val="center"/>
            </w:pPr>
            <w:r w:rsidRPr="00D25742">
              <w:t>M16</w:t>
            </w:r>
          </w:p>
        </w:tc>
        <w:tc>
          <w:tcPr>
            <w:tcW w:w="3192" w:type="dxa"/>
          </w:tcPr>
          <w:p w:rsidR="003F26FB" w:rsidRPr="00D25742" w:rsidRDefault="00C2409E" w:rsidP="00C2409E">
            <w:pPr>
              <w:jc w:val="center"/>
            </w:pPr>
            <w:r w:rsidRPr="00D25742">
              <w:t>No</w:t>
            </w:r>
          </w:p>
        </w:tc>
      </w:tr>
      <w:tr w:rsidR="00A47F00" w:rsidTr="003F26FB">
        <w:tc>
          <w:tcPr>
            <w:tcW w:w="3192" w:type="dxa"/>
          </w:tcPr>
          <w:p w:rsidR="003F26FB" w:rsidRPr="00D25742" w:rsidRDefault="00C2409E" w:rsidP="00C2409E">
            <w:pPr>
              <w:jc w:val="center"/>
            </w:pPr>
            <w:r w:rsidRPr="00D25742">
              <w:t>Vicksburg Municipal Airport</w:t>
            </w:r>
          </w:p>
        </w:tc>
        <w:tc>
          <w:tcPr>
            <w:tcW w:w="3192" w:type="dxa"/>
          </w:tcPr>
          <w:p w:rsidR="003F26FB" w:rsidRPr="00D25742" w:rsidRDefault="00C2409E" w:rsidP="00C2409E">
            <w:pPr>
              <w:jc w:val="center"/>
            </w:pPr>
            <w:r w:rsidRPr="00D25742">
              <w:t>VKS</w:t>
            </w:r>
          </w:p>
        </w:tc>
        <w:tc>
          <w:tcPr>
            <w:tcW w:w="3192" w:type="dxa"/>
          </w:tcPr>
          <w:p w:rsidR="003F26FB" w:rsidRPr="00D25742" w:rsidRDefault="00C2409E" w:rsidP="00C2409E">
            <w:pPr>
              <w:jc w:val="center"/>
            </w:pPr>
            <w:r w:rsidRPr="00D25742">
              <w:t>No</w:t>
            </w:r>
          </w:p>
        </w:tc>
      </w:tr>
      <w:tr w:rsidR="00A47F00" w:rsidTr="003F26FB">
        <w:tc>
          <w:tcPr>
            <w:tcW w:w="3192" w:type="dxa"/>
          </w:tcPr>
          <w:p w:rsidR="00C2409E" w:rsidRPr="00D25742" w:rsidRDefault="00C2409E" w:rsidP="00C2409E">
            <w:pPr>
              <w:jc w:val="center"/>
            </w:pPr>
            <w:r w:rsidRPr="00D25742">
              <w:t>Tallulah Regional Airport</w:t>
            </w:r>
          </w:p>
        </w:tc>
        <w:tc>
          <w:tcPr>
            <w:tcW w:w="3192" w:type="dxa"/>
          </w:tcPr>
          <w:p w:rsidR="00C2409E" w:rsidRPr="00D25742" w:rsidRDefault="00C2409E" w:rsidP="00C2409E">
            <w:pPr>
              <w:jc w:val="center"/>
            </w:pPr>
            <w:r w:rsidRPr="00D25742">
              <w:t>TVR</w:t>
            </w:r>
          </w:p>
        </w:tc>
        <w:tc>
          <w:tcPr>
            <w:tcW w:w="3192" w:type="dxa"/>
          </w:tcPr>
          <w:p w:rsidR="00C2409E" w:rsidRPr="00D25742" w:rsidRDefault="00C2409E" w:rsidP="00C2409E">
            <w:pPr>
              <w:jc w:val="center"/>
            </w:pPr>
            <w:r w:rsidRPr="00D25742">
              <w:t>No</w:t>
            </w:r>
          </w:p>
        </w:tc>
      </w:tr>
      <w:tr w:rsidR="00A47F00" w:rsidTr="003F26FB">
        <w:tc>
          <w:tcPr>
            <w:tcW w:w="3192" w:type="dxa"/>
          </w:tcPr>
          <w:p w:rsidR="003F26FB" w:rsidRPr="00D25742" w:rsidRDefault="00C2409E" w:rsidP="00C2409E">
            <w:pPr>
              <w:jc w:val="center"/>
            </w:pPr>
            <w:r w:rsidRPr="00D25742">
              <w:t>Byerley Airport</w:t>
            </w:r>
          </w:p>
        </w:tc>
        <w:tc>
          <w:tcPr>
            <w:tcW w:w="3192" w:type="dxa"/>
          </w:tcPr>
          <w:p w:rsidR="003F26FB" w:rsidRPr="00D25742" w:rsidRDefault="00C2409E" w:rsidP="00C2409E">
            <w:pPr>
              <w:jc w:val="center"/>
            </w:pPr>
            <w:r w:rsidRPr="00D25742">
              <w:t>0M8</w:t>
            </w:r>
          </w:p>
        </w:tc>
        <w:tc>
          <w:tcPr>
            <w:tcW w:w="3192" w:type="dxa"/>
          </w:tcPr>
          <w:p w:rsidR="003F26FB" w:rsidRPr="00D25742" w:rsidRDefault="00C2409E" w:rsidP="00C2409E">
            <w:pPr>
              <w:jc w:val="center"/>
            </w:pPr>
            <w:r w:rsidRPr="00D25742">
              <w:t>No</w:t>
            </w:r>
          </w:p>
        </w:tc>
      </w:tr>
      <w:tr w:rsidR="00A47F00" w:rsidTr="003F26FB">
        <w:tc>
          <w:tcPr>
            <w:tcW w:w="3192" w:type="dxa"/>
          </w:tcPr>
          <w:p w:rsidR="003F26FB" w:rsidRPr="00D25742" w:rsidRDefault="00D75A69" w:rsidP="00C2409E">
            <w:pPr>
              <w:jc w:val="center"/>
            </w:pPr>
            <w:r>
              <w:t>Greenwood-</w:t>
            </w:r>
            <w:r w:rsidR="00C2409E" w:rsidRPr="00D25742">
              <w:t>Leflore Airport</w:t>
            </w:r>
          </w:p>
        </w:tc>
        <w:tc>
          <w:tcPr>
            <w:tcW w:w="3192" w:type="dxa"/>
          </w:tcPr>
          <w:p w:rsidR="003F26FB" w:rsidRPr="00D25742" w:rsidRDefault="00C2409E" w:rsidP="00C2409E">
            <w:pPr>
              <w:jc w:val="center"/>
            </w:pPr>
            <w:r w:rsidRPr="00D25742">
              <w:t>GWO</w:t>
            </w:r>
          </w:p>
        </w:tc>
        <w:tc>
          <w:tcPr>
            <w:tcW w:w="3192" w:type="dxa"/>
          </w:tcPr>
          <w:p w:rsidR="003F26FB" w:rsidRPr="00D25742" w:rsidRDefault="00C2409E" w:rsidP="00C2409E">
            <w:pPr>
              <w:jc w:val="center"/>
            </w:pPr>
            <w:r w:rsidRPr="00D25742">
              <w:t>Yes</w:t>
            </w:r>
          </w:p>
        </w:tc>
      </w:tr>
    </w:tbl>
    <w:p w:rsidR="003F26FB" w:rsidRDefault="003F26FB" w:rsidP="003F26FB"/>
    <w:p w:rsidR="00254D52" w:rsidRDefault="00254D52" w:rsidP="003F26FB"/>
    <w:p w:rsidR="00254D52" w:rsidRPr="003F26FB" w:rsidRDefault="00254D52" w:rsidP="00254D52">
      <w:pPr>
        <w:pStyle w:val="Title"/>
      </w:pPr>
      <w:r>
        <w:t>Radials</w:t>
      </w:r>
    </w:p>
    <w:p w:rsidR="007012B5" w:rsidRDefault="00254D52" w:rsidP="00254D52">
      <w:r>
        <w:t xml:space="preserve">The compass is an invaluable and absolutely required piece of knowledge that you as an air traffic controller must be able to use effectively. The radials from the navigational aids on the Aero Center map are </w:t>
      </w:r>
      <w:r w:rsidR="0014333A">
        <w:t xml:space="preserve">directly </w:t>
      </w:r>
      <w:r w:rsidR="00D25742">
        <w:t xml:space="preserve">taken </w:t>
      </w:r>
      <w:r w:rsidR="0014333A">
        <w:t xml:space="preserve">from the compass. If you haven’t done so already, I </w:t>
      </w:r>
      <w:r w:rsidR="0014333A">
        <w:rPr>
          <w:b/>
        </w:rPr>
        <w:t xml:space="preserve">highly </w:t>
      </w:r>
      <w:r w:rsidR="00D25742">
        <w:t>recommend that you become</w:t>
      </w:r>
      <w:r w:rsidR="0014333A">
        <w:t xml:space="preserve"> familiar with the compass.</w:t>
      </w:r>
      <w:r w:rsidR="005D108E">
        <w:t xml:space="preserve"> </w:t>
      </w:r>
    </w:p>
    <w:p w:rsidR="00D25742" w:rsidRDefault="00D73D14" w:rsidP="00254D52">
      <w:pPr>
        <w:rPr>
          <w:noProof/>
        </w:rPr>
      </w:pPr>
      <w:r>
        <w:rPr>
          <w:noProof/>
        </w:rPr>
        <w:drawing>
          <wp:anchor distT="0" distB="0" distL="114300" distR="114300" simplePos="0" relativeHeight="251699200" behindDoc="1" locked="0" layoutInCell="1" allowOverlap="1">
            <wp:simplePos x="0" y="0"/>
            <wp:positionH relativeFrom="column">
              <wp:posOffset>777240</wp:posOffset>
            </wp:positionH>
            <wp:positionV relativeFrom="paragraph">
              <wp:posOffset>5080</wp:posOffset>
            </wp:positionV>
            <wp:extent cx="4727575" cy="4788535"/>
            <wp:effectExtent l="0" t="0" r="0" b="0"/>
            <wp:wrapTight wrapText="bothSides">
              <wp:wrapPolygon edited="0">
                <wp:start x="9661" y="0"/>
                <wp:lineTo x="8530" y="172"/>
                <wp:lineTo x="5309" y="1203"/>
                <wp:lineTo x="4613" y="1890"/>
                <wp:lineTo x="3394" y="2836"/>
                <wp:lineTo x="2176" y="4211"/>
                <wp:lineTo x="1219" y="5585"/>
                <wp:lineTo x="609" y="6960"/>
                <wp:lineTo x="261" y="8335"/>
                <wp:lineTo x="0" y="9710"/>
                <wp:lineTo x="0" y="11085"/>
                <wp:lineTo x="87" y="12460"/>
                <wp:lineTo x="435" y="13835"/>
                <wp:lineTo x="870" y="15210"/>
                <wp:lineTo x="1567" y="16585"/>
                <wp:lineTo x="2611" y="17959"/>
                <wp:lineTo x="4178" y="19334"/>
                <wp:lineTo x="6528" y="20709"/>
                <wp:lineTo x="6702" y="20795"/>
                <wp:lineTo x="9052" y="21397"/>
                <wp:lineTo x="9574" y="21483"/>
                <wp:lineTo x="11924" y="21483"/>
                <wp:lineTo x="12446" y="21397"/>
                <wp:lineTo x="14797" y="20795"/>
                <wp:lineTo x="17234" y="19420"/>
                <wp:lineTo x="18800" y="17959"/>
                <wp:lineTo x="19932" y="16585"/>
                <wp:lineTo x="20628" y="15210"/>
                <wp:lineTo x="21063" y="13835"/>
                <wp:lineTo x="21411" y="12460"/>
                <wp:lineTo x="21498" y="11085"/>
                <wp:lineTo x="21498" y="9710"/>
                <wp:lineTo x="21237" y="8335"/>
                <wp:lineTo x="20889" y="6960"/>
                <wp:lineTo x="20193" y="5585"/>
                <wp:lineTo x="19322" y="4211"/>
                <wp:lineTo x="18104" y="2836"/>
                <wp:lineTo x="16624" y="1719"/>
                <wp:lineTo x="16189" y="1203"/>
                <wp:lineTo x="12969" y="172"/>
                <wp:lineTo x="11837" y="0"/>
                <wp:lineTo x="9661" y="0"/>
              </wp:wrapPolygon>
            </wp:wrapTight>
            <wp:docPr id="14" name="Picture 14" descr="http://www.nappf.com/Compass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ppf.com/CompassRos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7575" cy="478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D14" w:rsidRDefault="00D73D14" w:rsidP="00254D52"/>
    <w:p w:rsidR="0014333A" w:rsidRPr="0014333A" w:rsidRDefault="0014333A" w:rsidP="00254D52"/>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3811E0">
      <w:pPr>
        <w:jc w:val="center"/>
        <w:rPr>
          <w:b/>
        </w:rPr>
      </w:pPr>
    </w:p>
    <w:p w:rsidR="007012B5" w:rsidRDefault="007012B5" w:rsidP="0087661A">
      <w:pPr>
        <w:rPr>
          <w:b/>
        </w:rPr>
      </w:pPr>
    </w:p>
    <w:p w:rsidR="0087661A" w:rsidRDefault="0087661A" w:rsidP="0087661A">
      <w:pPr>
        <w:pStyle w:val="Title"/>
      </w:pPr>
      <w:r>
        <w:t>Jet Routes</w:t>
      </w:r>
    </w:p>
    <w:p w:rsidR="00D73D14" w:rsidRPr="00D73D14" w:rsidRDefault="002E7E88" w:rsidP="00D73D14">
      <w:r>
        <w:rPr>
          <w:noProof/>
        </w:rPr>
        <w:drawing>
          <wp:anchor distT="0" distB="0" distL="114300" distR="114300" simplePos="0" relativeHeight="251700224" behindDoc="1" locked="0" layoutInCell="1" allowOverlap="1" wp14:anchorId="533C07B4" wp14:editId="41006725">
            <wp:simplePos x="0" y="0"/>
            <wp:positionH relativeFrom="column">
              <wp:posOffset>0</wp:posOffset>
            </wp:positionH>
            <wp:positionV relativeFrom="paragraph">
              <wp:posOffset>1510030</wp:posOffset>
            </wp:positionV>
            <wp:extent cx="5932805" cy="1732915"/>
            <wp:effectExtent l="0" t="0" r="0" b="635"/>
            <wp:wrapTight wrapText="bothSides">
              <wp:wrapPolygon edited="0">
                <wp:start x="0" y="0"/>
                <wp:lineTo x="0" y="21370"/>
                <wp:lineTo x="21501" y="21370"/>
                <wp:lineTo x="21501" y="0"/>
                <wp:lineTo x="0" y="0"/>
              </wp:wrapPolygon>
            </wp:wrapTight>
            <wp:docPr id="15" name="Picture 15" descr="C:\Users\Scott\Downloads\Jrou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Downloads\Jroute.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80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61A">
        <w:t>A Jet Route is a route designed to serve aircraft</w:t>
      </w:r>
      <w:r w:rsidR="00D73D14">
        <w:t xml:space="preserve"> during operations from flight level 180 (18,000 feet MSL) up to and including flight level 450 (45,000 feet MSL). You can think of Jet Routes as “highways in the sky”</w:t>
      </w:r>
      <w:r w:rsidR="00340D6A">
        <w:t xml:space="preserve">, such as victor airways, but the difference is that Jet Routes are used by aircraft at higher altitudes. There are technically four Jet Routes on your Aero Center map, but only three are shown because two of them overlap.  </w:t>
      </w:r>
    </w:p>
    <w:p w:rsidR="007012B5" w:rsidRDefault="007012B5" w:rsidP="003811E0">
      <w:pPr>
        <w:jc w:val="center"/>
        <w:rPr>
          <w:b/>
        </w:rPr>
      </w:pPr>
    </w:p>
    <w:p w:rsidR="007012B5" w:rsidRDefault="007012B5" w:rsidP="003811E0">
      <w:pPr>
        <w:jc w:val="center"/>
        <w:rPr>
          <w:b/>
        </w:rPr>
      </w:pPr>
    </w:p>
    <w:p w:rsidR="007012B5" w:rsidRDefault="002E7E88" w:rsidP="003811E0">
      <w:pPr>
        <w:jc w:val="center"/>
        <w:rPr>
          <w:b/>
        </w:rPr>
      </w:pPr>
      <w:r>
        <w:rPr>
          <w:b/>
        </w:rPr>
        <w:t>As shown above:</w:t>
      </w:r>
    </w:p>
    <w:p w:rsidR="002E7E88" w:rsidRDefault="002E7E88" w:rsidP="000E11C3">
      <w:r>
        <w:t xml:space="preserve">Here you can see that Jet Routes are shown on the map with a “J” and the corresponding numbers. Just like victor airways, the mileage is shown under the Jet Route’s line and in a box. The “TO TXK” refers to the direction of a navigational aid. In this case, if you were to fly westbound on J52, you would fly to the Texarkana VORTAC (TXK). </w:t>
      </w:r>
    </w:p>
    <w:p w:rsidR="000E11C3" w:rsidRDefault="000E11C3" w:rsidP="000E11C3"/>
    <w:p w:rsidR="000E11C3" w:rsidRDefault="00A47F00" w:rsidP="000E11C3">
      <w:pPr>
        <w:pStyle w:val="Title"/>
      </w:pPr>
      <w:r>
        <w:t>Restricted Areas</w:t>
      </w:r>
    </w:p>
    <w:p w:rsidR="007012B5" w:rsidRDefault="000E11C3" w:rsidP="000E11C3">
      <w:r>
        <w:t>Restricted areas contain airspace identified by an area within which the flight of aircraft, while not wholly prohibited, is subject to restrictions. Restricted areas denote the existence of unusual, often invisible</w:t>
      </w:r>
      <w:r w:rsidR="00A47F00">
        <w:t xml:space="preserve">, hazards to aircraft such as artillery firing, aerial gunnery, or guided missiles. Entry of restricted areas without authorization from the using agency may be extremely hazardous to the aircraft. </w:t>
      </w:r>
    </w:p>
    <w:p w:rsidR="00A47F00" w:rsidRDefault="00A47F00" w:rsidP="000E11C3">
      <w:r>
        <w:lastRenderedPageBreak/>
        <w:t>There are two restricted areas in the Aero Center map. They include R931A and R931B. The altitude limits of these areas are depicted on the map as well as below.</w:t>
      </w:r>
    </w:p>
    <w:p w:rsidR="00A47F00" w:rsidRDefault="00A47F00" w:rsidP="000E11C3"/>
    <w:p w:rsidR="00A47F00" w:rsidRPr="008870EF" w:rsidRDefault="00A47F00" w:rsidP="000E11C3">
      <w:pPr>
        <w:rPr>
          <w:i/>
        </w:rPr>
      </w:pPr>
      <w:r w:rsidRPr="008870EF">
        <w:rPr>
          <w:i/>
        </w:rPr>
        <w:t>R931A</w:t>
      </w:r>
      <w:r w:rsidRPr="008870EF">
        <w:rPr>
          <w:i/>
        </w:rPr>
        <w:tab/>
      </w:r>
      <w:r w:rsidRPr="008870EF">
        <w:rPr>
          <w:i/>
        </w:rPr>
        <w:tab/>
      </w:r>
      <w:r w:rsidRPr="008870EF">
        <w:rPr>
          <w:i/>
        </w:rPr>
        <w:tab/>
      </w:r>
      <w:r w:rsidRPr="008870EF">
        <w:rPr>
          <w:i/>
        </w:rPr>
        <w:tab/>
      </w:r>
      <w:r w:rsidRPr="008870EF">
        <w:rPr>
          <w:i/>
        </w:rPr>
        <w:tab/>
      </w:r>
      <w:r w:rsidRPr="008870EF">
        <w:rPr>
          <w:i/>
        </w:rPr>
        <w:tab/>
        <w:t>R931B</w:t>
      </w:r>
      <w:r w:rsidRPr="008870EF">
        <w:rPr>
          <w:i/>
        </w:rPr>
        <w:br/>
        <w:t>AT OR BELOW 9000MSL</w:t>
      </w:r>
      <w:r w:rsidRPr="008870EF">
        <w:rPr>
          <w:i/>
        </w:rPr>
        <w:tab/>
      </w:r>
      <w:r w:rsidRPr="008870EF">
        <w:rPr>
          <w:i/>
        </w:rPr>
        <w:tab/>
      </w:r>
      <w:r w:rsidRPr="008870EF">
        <w:rPr>
          <w:i/>
        </w:rPr>
        <w:tab/>
      </w:r>
      <w:r w:rsidRPr="008870EF">
        <w:rPr>
          <w:i/>
        </w:rPr>
        <w:tab/>
        <w:t>9001 TO BUT NOT</w:t>
      </w:r>
      <w:r w:rsidRPr="008870EF">
        <w:rPr>
          <w:i/>
        </w:rPr>
        <w:br/>
        <w:t xml:space="preserve">                                                                 INCLUDING FL 180</w:t>
      </w:r>
      <w:r w:rsidRPr="008870EF">
        <w:rPr>
          <w:i/>
        </w:rPr>
        <w:br/>
        <w:t xml:space="preserve">                                                                 INTERMITTENT BY NOTAM</w:t>
      </w:r>
      <w:r w:rsidRPr="008870EF">
        <w:rPr>
          <w:i/>
        </w:rPr>
        <w:br/>
        <w:t xml:space="preserve"> </w:t>
      </w:r>
      <w:r w:rsidRPr="008870EF">
        <w:rPr>
          <w:i/>
        </w:rPr>
        <w:tab/>
      </w:r>
      <w:r w:rsidRPr="008870EF">
        <w:rPr>
          <w:i/>
        </w:rPr>
        <w:tab/>
      </w:r>
      <w:r w:rsidRPr="008870EF">
        <w:rPr>
          <w:i/>
        </w:rPr>
        <w:tab/>
      </w:r>
      <w:r w:rsidRPr="008870EF">
        <w:rPr>
          <w:i/>
        </w:rPr>
        <w:tab/>
      </w:r>
      <w:r w:rsidRPr="008870EF">
        <w:rPr>
          <w:i/>
        </w:rPr>
        <w:tab/>
      </w:r>
      <w:r w:rsidRPr="008870EF">
        <w:rPr>
          <w:i/>
        </w:rPr>
        <w:tab/>
        <w:t xml:space="preserve">         ZAE/FSS</w:t>
      </w:r>
      <w:r w:rsidRPr="008870EF">
        <w:rPr>
          <w:i/>
        </w:rPr>
        <w:br/>
      </w:r>
    </w:p>
    <w:p w:rsidR="00A47F00" w:rsidRDefault="00A47F00" w:rsidP="00A47F00">
      <w:pPr>
        <w:pStyle w:val="Title"/>
      </w:pPr>
      <w:r>
        <w:t>MOAs</w:t>
      </w:r>
    </w:p>
    <w:p w:rsidR="00A47F00" w:rsidRDefault="00A47F00" w:rsidP="000E11C3">
      <w:r>
        <w:t xml:space="preserve">MOAs, or </w:t>
      </w:r>
      <w:r>
        <w:rPr>
          <w:b/>
        </w:rPr>
        <w:t>M</w:t>
      </w:r>
      <w:r>
        <w:t xml:space="preserve">ilitary </w:t>
      </w:r>
      <w:r>
        <w:rPr>
          <w:b/>
        </w:rPr>
        <w:t>O</w:t>
      </w:r>
      <w:r>
        <w:t xml:space="preserve">perating </w:t>
      </w:r>
      <w:r>
        <w:rPr>
          <w:b/>
        </w:rPr>
        <w:t>A</w:t>
      </w:r>
      <w:r>
        <w:t>reas, consist of airspace of defined vertical and lateral limits established for the purpose of separating certain military training activities from IFR traffic. Whenever a MOA is being used, nonparticipating IFR traffic may be cleared through a MOA if IFR separation can be provided by ATC.</w:t>
      </w:r>
    </w:p>
    <w:p w:rsidR="008870EF" w:rsidRDefault="008870EF" w:rsidP="000E11C3">
      <w:r>
        <w:t>There is one Military Operating Area within the Aero Center map. This MOA is called the “</w:t>
      </w:r>
      <w:r w:rsidRPr="008870EF">
        <w:rPr>
          <w:i/>
        </w:rPr>
        <w:t>Columbus 3 MOA</w:t>
      </w:r>
      <w:r>
        <w:rPr>
          <w:i/>
        </w:rPr>
        <w:t xml:space="preserve">” </w:t>
      </w:r>
      <w:r>
        <w:t>and is shown below.</w:t>
      </w:r>
    </w:p>
    <w:p w:rsidR="008870EF" w:rsidRDefault="008870EF" w:rsidP="000E11C3"/>
    <w:p w:rsidR="008870EF" w:rsidRDefault="008870EF" w:rsidP="000E11C3">
      <w:pPr>
        <w:rPr>
          <w:i/>
        </w:rPr>
      </w:pPr>
      <w:r>
        <w:rPr>
          <w:i/>
        </w:rPr>
        <w:t>Columbus 3 MOA</w:t>
      </w:r>
      <w:r>
        <w:rPr>
          <w:i/>
        </w:rPr>
        <w:br/>
        <w:t>8000 TO BUT NOT</w:t>
      </w:r>
      <w:r>
        <w:rPr>
          <w:i/>
        </w:rPr>
        <w:br/>
        <w:t>INCLUDING FL 180</w:t>
      </w:r>
      <w:r>
        <w:rPr>
          <w:i/>
        </w:rPr>
        <w:br/>
        <w:t>BY NOTAM</w:t>
      </w:r>
      <w:r>
        <w:rPr>
          <w:i/>
        </w:rPr>
        <w:br/>
        <w:t>ZAE/FSS</w:t>
      </w:r>
    </w:p>
    <w:p w:rsidR="000917EF" w:rsidRDefault="000917EF" w:rsidP="000E11C3">
      <w:pPr>
        <w:rPr>
          <w:i/>
        </w:rPr>
      </w:pPr>
    </w:p>
    <w:p w:rsidR="000917EF" w:rsidRPr="000917EF" w:rsidRDefault="000917EF" w:rsidP="000917EF">
      <w:pPr>
        <w:pStyle w:val="Title"/>
      </w:pPr>
      <w:r>
        <w:t>Tools to Help</w:t>
      </w:r>
    </w:p>
    <w:p w:rsidR="008870EF" w:rsidRDefault="00960FBE" w:rsidP="000E11C3">
      <w:r>
        <w:t xml:space="preserve">There are several aviation </w:t>
      </w:r>
      <w:r w:rsidR="000917EF">
        <w:t>websites that will help you learn the different aspects of the national airspace system</w:t>
      </w:r>
      <w:r>
        <w:t>.</w:t>
      </w:r>
      <w:r w:rsidR="000917EF">
        <w:t xml:space="preserve"> Visit the websites below for information on airports, navigational aids, airliners, and much more.</w:t>
      </w:r>
    </w:p>
    <w:p w:rsidR="000917EF" w:rsidRDefault="000917EF" w:rsidP="003811E0">
      <w:r>
        <w:rPr>
          <w:noProof/>
        </w:rPr>
        <w:drawing>
          <wp:anchor distT="0" distB="0" distL="114300" distR="114300" simplePos="0" relativeHeight="251701248" behindDoc="1" locked="0" layoutInCell="1" allowOverlap="1" wp14:anchorId="148801C8" wp14:editId="40B920A9">
            <wp:simplePos x="0" y="0"/>
            <wp:positionH relativeFrom="column">
              <wp:posOffset>84455</wp:posOffset>
            </wp:positionH>
            <wp:positionV relativeFrom="paragraph">
              <wp:posOffset>134620</wp:posOffset>
            </wp:positionV>
            <wp:extent cx="1878965" cy="1286510"/>
            <wp:effectExtent l="0" t="0" r="6985" b="8890"/>
            <wp:wrapTight wrapText="bothSides">
              <wp:wrapPolygon edited="0">
                <wp:start x="0" y="0"/>
                <wp:lineTo x="0" y="21429"/>
                <wp:lineTo x="21461" y="21429"/>
                <wp:lineTo x="21461" y="0"/>
                <wp:lineTo x="0" y="0"/>
              </wp:wrapPolygon>
            </wp:wrapTight>
            <wp:docPr id="20" name="Picture 20" descr="https://www.airnav.com/i/logo/splash.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irnav.com/i/logo/splash.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896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190BD156" wp14:editId="756A92A0">
            <wp:simplePos x="0" y="0"/>
            <wp:positionH relativeFrom="column">
              <wp:posOffset>2933700</wp:posOffset>
            </wp:positionH>
            <wp:positionV relativeFrom="paragraph">
              <wp:posOffset>125095</wp:posOffset>
            </wp:positionV>
            <wp:extent cx="2860040" cy="1233170"/>
            <wp:effectExtent l="0" t="0" r="0" b="5080"/>
            <wp:wrapTight wrapText="bothSides">
              <wp:wrapPolygon edited="0">
                <wp:start x="0" y="0"/>
                <wp:lineTo x="0" y="21355"/>
                <wp:lineTo x="21437" y="21355"/>
                <wp:lineTo x="21437" y="0"/>
                <wp:lineTo x="0" y="0"/>
              </wp:wrapPolygon>
            </wp:wrapTight>
            <wp:docPr id="21" name="Picture 21" descr="Tool pho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ol ph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04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1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66" w:rsidRDefault="00857466" w:rsidP="004274D2">
      <w:pPr>
        <w:spacing w:after="0" w:line="240" w:lineRule="auto"/>
      </w:pPr>
      <w:r>
        <w:separator/>
      </w:r>
    </w:p>
  </w:endnote>
  <w:endnote w:type="continuationSeparator" w:id="0">
    <w:p w:rsidR="00857466" w:rsidRDefault="00857466" w:rsidP="0042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66" w:rsidRDefault="00857466" w:rsidP="004274D2">
      <w:pPr>
        <w:spacing w:after="0" w:line="240" w:lineRule="auto"/>
      </w:pPr>
      <w:r>
        <w:separator/>
      </w:r>
    </w:p>
  </w:footnote>
  <w:footnote w:type="continuationSeparator" w:id="0">
    <w:p w:rsidR="00857466" w:rsidRDefault="00857466" w:rsidP="0042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E6B"/>
    <w:multiLevelType w:val="hybridMultilevel"/>
    <w:tmpl w:val="79A63C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749F3"/>
    <w:multiLevelType w:val="hybridMultilevel"/>
    <w:tmpl w:val="79DC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55"/>
    <w:rsid w:val="000128F7"/>
    <w:rsid w:val="000917EF"/>
    <w:rsid w:val="000E11C3"/>
    <w:rsid w:val="00102511"/>
    <w:rsid w:val="0014333A"/>
    <w:rsid w:val="00175679"/>
    <w:rsid w:val="001C37A5"/>
    <w:rsid w:val="00254D52"/>
    <w:rsid w:val="00271A94"/>
    <w:rsid w:val="00277D50"/>
    <w:rsid w:val="002E1E0A"/>
    <w:rsid w:val="002E7E88"/>
    <w:rsid w:val="002F1BBF"/>
    <w:rsid w:val="00335092"/>
    <w:rsid w:val="00340D6A"/>
    <w:rsid w:val="00355A9D"/>
    <w:rsid w:val="00371416"/>
    <w:rsid w:val="003811E0"/>
    <w:rsid w:val="00386E99"/>
    <w:rsid w:val="003F26FB"/>
    <w:rsid w:val="00405F59"/>
    <w:rsid w:val="004274D2"/>
    <w:rsid w:val="004F7813"/>
    <w:rsid w:val="00546A61"/>
    <w:rsid w:val="0058277E"/>
    <w:rsid w:val="005A1223"/>
    <w:rsid w:val="005D108E"/>
    <w:rsid w:val="005E3FBC"/>
    <w:rsid w:val="005E4B85"/>
    <w:rsid w:val="006B3943"/>
    <w:rsid w:val="007012B5"/>
    <w:rsid w:val="007022EF"/>
    <w:rsid w:val="007477B3"/>
    <w:rsid w:val="007969DD"/>
    <w:rsid w:val="007E1F6F"/>
    <w:rsid w:val="00835EF4"/>
    <w:rsid w:val="00857466"/>
    <w:rsid w:val="0087661A"/>
    <w:rsid w:val="008870EF"/>
    <w:rsid w:val="00895912"/>
    <w:rsid w:val="008A6855"/>
    <w:rsid w:val="008C659A"/>
    <w:rsid w:val="008F155D"/>
    <w:rsid w:val="00960FBE"/>
    <w:rsid w:val="00966A2F"/>
    <w:rsid w:val="009C6759"/>
    <w:rsid w:val="00A17CD2"/>
    <w:rsid w:val="00A47F00"/>
    <w:rsid w:val="00AD6BCB"/>
    <w:rsid w:val="00AE56BF"/>
    <w:rsid w:val="00B26E5C"/>
    <w:rsid w:val="00BB31BA"/>
    <w:rsid w:val="00BE098E"/>
    <w:rsid w:val="00C2409E"/>
    <w:rsid w:val="00C545B3"/>
    <w:rsid w:val="00D25742"/>
    <w:rsid w:val="00D37B66"/>
    <w:rsid w:val="00D73D14"/>
    <w:rsid w:val="00D75A69"/>
    <w:rsid w:val="00DE1079"/>
    <w:rsid w:val="00E334F1"/>
    <w:rsid w:val="00E66BCD"/>
    <w:rsid w:val="00E757E2"/>
    <w:rsid w:val="00EA662E"/>
    <w:rsid w:val="00F37115"/>
    <w:rsid w:val="00FD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09E"/>
    <w:pPr>
      <w:keepNext/>
      <w:keepLines/>
      <w:spacing w:before="480" w:after="0"/>
      <w:outlineLvl w:val="0"/>
    </w:pPr>
    <w:rPr>
      <w:rFonts w:asciiTheme="majorHAnsi" w:eastAsiaTheme="majorEastAsia" w:hAnsiTheme="majorHAnsi" w:cstheme="majorBidi"/>
      <w:b/>
      <w:bCs/>
      <w:color w:val="7E90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855"/>
    <w:pPr>
      <w:pBdr>
        <w:bottom w:val="single" w:sz="8" w:space="4" w:color="B2BDC1" w:themeColor="accent1"/>
      </w:pBdr>
      <w:spacing w:after="300" w:line="240" w:lineRule="auto"/>
      <w:contextualSpacing/>
    </w:pPr>
    <w:rPr>
      <w:rFonts w:asciiTheme="majorHAnsi" w:eastAsiaTheme="majorEastAsia" w:hAnsiTheme="majorHAnsi" w:cstheme="majorBidi"/>
      <w:color w:val="175B88" w:themeColor="text2" w:themeShade="BF"/>
      <w:spacing w:val="5"/>
      <w:kern w:val="28"/>
      <w:sz w:val="52"/>
      <w:szCs w:val="52"/>
    </w:rPr>
  </w:style>
  <w:style w:type="character" w:customStyle="1" w:styleId="TitleChar">
    <w:name w:val="Title Char"/>
    <w:basedOn w:val="DefaultParagraphFont"/>
    <w:link w:val="Title"/>
    <w:uiPriority w:val="10"/>
    <w:rsid w:val="008A6855"/>
    <w:rPr>
      <w:rFonts w:asciiTheme="majorHAnsi" w:eastAsiaTheme="majorEastAsia" w:hAnsiTheme="majorHAnsi" w:cstheme="majorBidi"/>
      <w:color w:val="175B88" w:themeColor="text2" w:themeShade="BF"/>
      <w:spacing w:val="5"/>
      <w:kern w:val="28"/>
      <w:sz w:val="52"/>
      <w:szCs w:val="52"/>
    </w:rPr>
  </w:style>
  <w:style w:type="character" w:styleId="Hyperlink">
    <w:name w:val="Hyperlink"/>
    <w:basedOn w:val="DefaultParagraphFont"/>
    <w:uiPriority w:val="99"/>
    <w:unhideWhenUsed/>
    <w:rsid w:val="008A6855"/>
    <w:rPr>
      <w:color w:val="408080" w:themeColor="hyperlink"/>
      <w:u w:val="single"/>
    </w:rPr>
  </w:style>
  <w:style w:type="character" w:styleId="PlaceholderText">
    <w:name w:val="Placeholder Text"/>
    <w:basedOn w:val="DefaultParagraphFont"/>
    <w:uiPriority w:val="99"/>
    <w:semiHidden/>
    <w:rsid w:val="008A6855"/>
    <w:rPr>
      <w:color w:val="808080"/>
    </w:rPr>
  </w:style>
  <w:style w:type="paragraph" w:styleId="BalloonText">
    <w:name w:val="Balloon Text"/>
    <w:basedOn w:val="Normal"/>
    <w:link w:val="BalloonTextChar"/>
    <w:uiPriority w:val="99"/>
    <w:semiHidden/>
    <w:unhideWhenUsed/>
    <w:rsid w:val="008A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55"/>
    <w:rPr>
      <w:rFonts w:ascii="Tahoma" w:hAnsi="Tahoma" w:cs="Tahoma"/>
      <w:sz w:val="16"/>
      <w:szCs w:val="16"/>
    </w:rPr>
  </w:style>
  <w:style w:type="paragraph" w:styleId="Header">
    <w:name w:val="header"/>
    <w:basedOn w:val="Normal"/>
    <w:link w:val="HeaderChar"/>
    <w:uiPriority w:val="99"/>
    <w:unhideWhenUsed/>
    <w:rsid w:val="0042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4D2"/>
  </w:style>
  <w:style w:type="paragraph" w:styleId="Footer">
    <w:name w:val="footer"/>
    <w:basedOn w:val="Normal"/>
    <w:link w:val="FooterChar"/>
    <w:uiPriority w:val="99"/>
    <w:unhideWhenUsed/>
    <w:rsid w:val="0042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D2"/>
  </w:style>
  <w:style w:type="character" w:styleId="Strong">
    <w:name w:val="Strong"/>
    <w:basedOn w:val="DefaultParagraphFont"/>
    <w:uiPriority w:val="22"/>
    <w:qFormat/>
    <w:rsid w:val="007E1F6F"/>
    <w:rPr>
      <w:b/>
      <w:bCs/>
    </w:rPr>
  </w:style>
  <w:style w:type="character" w:customStyle="1" w:styleId="apple-style-span">
    <w:name w:val="apple-style-span"/>
    <w:basedOn w:val="DefaultParagraphFont"/>
    <w:rsid w:val="00102511"/>
  </w:style>
  <w:style w:type="character" w:customStyle="1" w:styleId="apple-converted-space">
    <w:name w:val="apple-converted-space"/>
    <w:basedOn w:val="DefaultParagraphFont"/>
    <w:rsid w:val="00102511"/>
  </w:style>
  <w:style w:type="paragraph" w:styleId="ListParagraph">
    <w:name w:val="List Paragraph"/>
    <w:basedOn w:val="Normal"/>
    <w:uiPriority w:val="34"/>
    <w:qFormat/>
    <w:rsid w:val="00AD6BCB"/>
    <w:pPr>
      <w:ind w:left="720"/>
      <w:contextualSpacing/>
    </w:pPr>
  </w:style>
  <w:style w:type="table" w:styleId="TableGrid">
    <w:name w:val="Table Grid"/>
    <w:basedOn w:val="TableNormal"/>
    <w:uiPriority w:val="59"/>
    <w:rsid w:val="003F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409E"/>
    <w:rPr>
      <w:rFonts w:asciiTheme="majorHAnsi" w:eastAsiaTheme="majorEastAsia" w:hAnsiTheme="majorHAnsi" w:cstheme="majorBidi"/>
      <w:b/>
      <w:bCs/>
      <w:color w:val="7E9097"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409E"/>
    <w:pPr>
      <w:keepNext/>
      <w:keepLines/>
      <w:spacing w:before="480" w:after="0"/>
      <w:outlineLvl w:val="0"/>
    </w:pPr>
    <w:rPr>
      <w:rFonts w:asciiTheme="majorHAnsi" w:eastAsiaTheme="majorEastAsia" w:hAnsiTheme="majorHAnsi" w:cstheme="majorBidi"/>
      <w:b/>
      <w:bCs/>
      <w:color w:val="7E909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855"/>
    <w:pPr>
      <w:pBdr>
        <w:bottom w:val="single" w:sz="8" w:space="4" w:color="B2BDC1" w:themeColor="accent1"/>
      </w:pBdr>
      <w:spacing w:after="300" w:line="240" w:lineRule="auto"/>
      <w:contextualSpacing/>
    </w:pPr>
    <w:rPr>
      <w:rFonts w:asciiTheme="majorHAnsi" w:eastAsiaTheme="majorEastAsia" w:hAnsiTheme="majorHAnsi" w:cstheme="majorBidi"/>
      <w:color w:val="175B88" w:themeColor="text2" w:themeShade="BF"/>
      <w:spacing w:val="5"/>
      <w:kern w:val="28"/>
      <w:sz w:val="52"/>
      <w:szCs w:val="52"/>
    </w:rPr>
  </w:style>
  <w:style w:type="character" w:customStyle="1" w:styleId="TitleChar">
    <w:name w:val="Title Char"/>
    <w:basedOn w:val="DefaultParagraphFont"/>
    <w:link w:val="Title"/>
    <w:uiPriority w:val="10"/>
    <w:rsid w:val="008A6855"/>
    <w:rPr>
      <w:rFonts w:asciiTheme="majorHAnsi" w:eastAsiaTheme="majorEastAsia" w:hAnsiTheme="majorHAnsi" w:cstheme="majorBidi"/>
      <w:color w:val="175B88" w:themeColor="text2" w:themeShade="BF"/>
      <w:spacing w:val="5"/>
      <w:kern w:val="28"/>
      <w:sz w:val="52"/>
      <w:szCs w:val="52"/>
    </w:rPr>
  </w:style>
  <w:style w:type="character" w:styleId="Hyperlink">
    <w:name w:val="Hyperlink"/>
    <w:basedOn w:val="DefaultParagraphFont"/>
    <w:uiPriority w:val="99"/>
    <w:unhideWhenUsed/>
    <w:rsid w:val="008A6855"/>
    <w:rPr>
      <w:color w:val="408080" w:themeColor="hyperlink"/>
      <w:u w:val="single"/>
    </w:rPr>
  </w:style>
  <w:style w:type="character" w:styleId="PlaceholderText">
    <w:name w:val="Placeholder Text"/>
    <w:basedOn w:val="DefaultParagraphFont"/>
    <w:uiPriority w:val="99"/>
    <w:semiHidden/>
    <w:rsid w:val="008A6855"/>
    <w:rPr>
      <w:color w:val="808080"/>
    </w:rPr>
  </w:style>
  <w:style w:type="paragraph" w:styleId="BalloonText">
    <w:name w:val="Balloon Text"/>
    <w:basedOn w:val="Normal"/>
    <w:link w:val="BalloonTextChar"/>
    <w:uiPriority w:val="99"/>
    <w:semiHidden/>
    <w:unhideWhenUsed/>
    <w:rsid w:val="008A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55"/>
    <w:rPr>
      <w:rFonts w:ascii="Tahoma" w:hAnsi="Tahoma" w:cs="Tahoma"/>
      <w:sz w:val="16"/>
      <w:szCs w:val="16"/>
    </w:rPr>
  </w:style>
  <w:style w:type="paragraph" w:styleId="Header">
    <w:name w:val="header"/>
    <w:basedOn w:val="Normal"/>
    <w:link w:val="HeaderChar"/>
    <w:uiPriority w:val="99"/>
    <w:unhideWhenUsed/>
    <w:rsid w:val="0042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4D2"/>
  </w:style>
  <w:style w:type="paragraph" w:styleId="Footer">
    <w:name w:val="footer"/>
    <w:basedOn w:val="Normal"/>
    <w:link w:val="FooterChar"/>
    <w:uiPriority w:val="99"/>
    <w:unhideWhenUsed/>
    <w:rsid w:val="0042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D2"/>
  </w:style>
  <w:style w:type="character" w:styleId="Strong">
    <w:name w:val="Strong"/>
    <w:basedOn w:val="DefaultParagraphFont"/>
    <w:uiPriority w:val="22"/>
    <w:qFormat/>
    <w:rsid w:val="007E1F6F"/>
    <w:rPr>
      <w:b/>
      <w:bCs/>
    </w:rPr>
  </w:style>
  <w:style w:type="character" w:customStyle="1" w:styleId="apple-style-span">
    <w:name w:val="apple-style-span"/>
    <w:basedOn w:val="DefaultParagraphFont"/>
    <w:rsid w:val="00102511"/>
  </w:style>
  <w:style w:type="character" w:customStyle="1" w:styleId="apple-converted-space">
    <w:name w:val="apple-converted-space"/>
    <w:basedOn w:val="DefaultParagraphFont"/>
    <w:rsid w:val="00102511"/>
  </w:style>
  <w:style w:type="paragraph" w:styleId="ListParagraph">
    <w:name w:val="List Paragraph"/>
    <w:basedOn w:val="Normal"/>
    <w:uiPriority w:val="34"/>
    <w:qFormat/>
    <w:rsid w:val="00AD6BCB"/>
    <w:pPr>
      <w:ind w:left="720"/>
      <w:contextualSpacing/>
    </w:pPr>
  </w:style>
  <w:style w:type="table" w:styleId="TableGrid">
    <w:name w:val="Table Grid"/>
    <w:basedOn w:val="TableNormal"/>
    <w:uiPriority w:val="59"/>
    <w:rsid w:val="003F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409E"/>
    <w:rPr>
      <w:rFonts w:asciiTheme="majorHAnsi" w:eastAsiaTheme="majorEastAsia" w:hAnsiTheme="majorHAnsi" w:cstheme="majorBidi"/>
      <w:b/>
      <w:bCs/>
      <w:color w:val="7E9097"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airnav.com"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www.flighta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homson91@yahoo.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image" Target="media/image8.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F10C-98EA-4D58-AA7C-4DDEC440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Thomson</dc:creator>
  <cp:lastModifiedBy>Scott Thomson</cp:lastModifiedBy>
  <cp:revision>2</cp:revision>
  <dcterms:created xsi:type="dcterms:W3CDTF">2011-10-04T23:14:00Z</dcterms:created>
  <dcterms:modified xsi:type="dcterms:W3CDTF">2011-10-04T23:14:00Z</dcterms:modified>
</cp:coreProperties>
</file>