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64" w:rsidRDefault="00E36C95" w:rsidP="00E36C95">
      <w:pPr>
        <w:tabs>
          <w:tab w:val="left" w:pos="5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67E4" w:rsidRPr="002E4E28" w:rsidRDefault="00E36C95" w:rsidP="00E36C95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E36C95" w:rsidRDefault="00E36C95" w:rsidP="002E4E28">
      <w:pPr>
        <w:pStyle w:val="Title"/>
        <w:rPr>
          <w:rFonts w:asciiTheme="minorHAnsi" w:hAnsiTheme="minorHAnsi"/>
          <w:sz w:val="22"/>
          <w:szCs w:val="22"/>
        </w:rPr>
      </w:pPr>
      <w:r w:rsidRPr="002E4E2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BBEBBAF" wp14:editId="6F330748">
            <wp:simplePos x="0" y="0"/>
            <wp:positionH relativeFrom="column">
              <wp:posOffset>2524125</wp:posOffset>
            </wp:positionH>
            <wp:positionV relativeFrom="paragraph">
              <wp:posOffset>12065</wp:posOffset>
            </wp:positionV>
            <wp:extent cx="19526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C95" w:rsidRDefault="00E36C95" w:rsidP="002E4E28">
      <w:pPr>
        <w:pStyle w:val="Title"/>
        <w:rPr>
          <w:rFonts w:asciiTheme="minorHAnsi" w:hAnsiTheme="minorHAnsi"/>
          <w:sz w:val="22"/>
          <w:szCs w:val="22"/>
        </w:rPr>
      </w:pPr>
    </w:p>
    <w:p w:rsidR="00E36C95" w:rsidRDefault="00E36C95" w:rsidP="002E4E28">
      <w:pPr>
        <w:pStyle w:val="Title"/>
        <w:rPr>
          <w:rFonts w:asciiTheme="minorHAnsi" w:hAnsiTheme="minorHAnsi"/>
          <w:sz w:val="22"/>
          <w:szCs w:val="22"/>
        </w:rPr>
      </w:pPr>
    </w:p>
    <w:p w:rsidR="00E36C95" w:rsidRDefault="00E36C95" w:rsidP="002E4E28">
      <w:pPr>
        <w:pStyle w:val="Title"/>
        <w:rPr>
          <w:rFonts w:asciiTheme="minorHAnsi" w:hAnsiTheme="minorHAnsi"/>
          <w:sz w:val="22"/>
          <w:szCs w:val="22"/>
        </w:rPr>
      </w:pPr>
    </w:p>
    <w:p w:rsidR="00E36C95" w:rsidRDefault="00E36C95" w:rsidP="002E4E28">
      <w:pPr>
        <w:pStyle w:val="Title"/>
        <w:rPr>
          <w:rFonts w:asciiTheme="minorHAnsi" w:hAnsiTheme="minorHAnsi"/>
          <w:sz w:val="22"/>
          <w:szCs w:val="22"/>
        </w:rPr>
      </w:pPr>
    </w:p>
    <w:p w:rsidR="006C67E4" w:rsidRPr="00F64264" w:rsidRDefault="00381D79" w:rsidP="002E4E28">
      <w:pPr>
        <w:pStyle w:val="Title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Job Announcement</w:t>
      </w:r>
    </w:p>
    <w:p w:rsidR="00381D79" w:rsidRPr="00F64264" w:rsidRDefault="00381D79" w:rsidP="002E4E28">
      <w:pPr>
        <w:pStyle w:val="Title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Career and Education Services</w:t>
      </w:r>
    </w:p>
    <w:p w:rsidR="002E4E28" w:rsidRPr="00F64264" w:rsidRDefault="002E4E28" w:rsidP="00323D0B">
      <w:pPr>
        <w:rPr>
          <w:rFonts w:asciiTheme="minorHAnsi" w:hAnsiTheme="minorHAnsi"/>
          <w:b/>
          <w:bCs/>
          <w:sz w:val="22"/>
          <w:szCs w:val="22"/>
        </w:rPr>
      </w:pPr>
    </w:p>
    <w:p w:rsidR="006C67E4" w:rsidRPr="00F64264" w:rsidRDefault="006C67E4" w:rsidP="002E4E28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F64264">
        <w:rPr>
          <w:rFonts w:asciiTheme="minorHAnsi" w:hAnsiTheme="minorHAnsi"/>
          <w:b/>
          <w:bCs/>
          <w:sz w:val="22"/>
          <w:szCs w:val="22"/>
        </w:rPr>
        <w:t>Position Title:</w:t>
      </w:r>
      <w:r w:rsidRPr="00F64264">
        <w:rPr>
          <w:rFonts w:asciiTheme="minorHAnsi" w:hAnsiTheme="minorHAnsi"/>
          <w:sz w:val="22"/>
          <w:szCs w:val="22"/>
        </w:rPr>
        <w:t xml:space="preserve">  </w:t>
      </w:r>
      <w:r w:rsidR="00F64264">
        <w:rPr>
          <w:rFonts w:asciiTheme="minorHAnsi" w:hAnsiTheme="minorHAnsi"/>
          <w:sz w:val="22"/>
          <w:szCs w:val="22"/>
        </w:rPr>
        <w:tab/>
      </w:r>
      <w:r w:rsidR="00890122" w:rsidRPr="00F64264">
        <w:rPr>
          <w:rFonts w:asciiTheme="minorHAnsi" w:hAnsiTheme="minorHAnsi"/>
          <w:sz w:val="22"/>
          <w:szCs w:val="22"/>
        </w:rPr>
        <w:t>Career Advancement Coach</w:t>
      </w:r>
      <w:r w:rsidR="007F534F">
        <w:rPr>
          <w:rFonts w:asciiTheme="minorHAnsi" w:hAnsiTheme="minorHAnsi"/>
          <w:sz w:val="22"/>
          <w:szCs w:val="22"/>
        </w:rPr>
        <w:t xml:space="preserve">- Young Adult Internship Program </w:t>
      </w:r>
    </w:p>
    <w:bookmarkEnd w:id="0"/>
    <w:p w:rsidR="006C67E4" w:rsidRPr="00F64264" w:rsidRDefault="006C67E4" w:rsidP="002E4E28">
      <w:pPr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b/>
          <w:bCs/>
          <w:sz w:val="22"/>
          <w:szCs w:val="22"/>
        </w:rPr>
        <w:t>Supervisor:</w:t>
      </w:r>
      <w:r w:rsidRPr="00F64264">
        <w:rPr>
          <w:rFonts w:asciiTheme="minorHAnsi" w:hAnsiTheme="minorHAnsi"/>
          <w:sz w:val="22"/>
          <w:szCs w:val="22"/>
        </w:rPr>
        <w:t xml:space="preserve"> </w:t>
      </w:r>
      <w:r w:rsidR="00F64264">
        <w:rPr>
          <w:rFonts w:asciiTheme="minorHAnsi" w:hAnsiTheme="minorHAnsi"/>
          <w:sz w:val="22"/>
          <w:szCs w:val="22"/>
        </w:rPr>
        <w:tab/>
      </w:r>
      <w:r w:rsidR="007800AC">
        <w:rPr>
          <w:rFonts w:asciiTheme="minorHAnsi" w:hAnsiTheme="minorHAnsi"/>
          <w:sz w:val="22"/>
          <w:szCs w:val="22"/>
        </w:rPr>
        <w:t>Supervisor of Strategic Partnerships, Outreach, and Recruitment</w:t>
      </w:r>
    </w:p>
    <w:p w:rsidR="006C67E4" w:rsidRPr="00F64264" w:rsidRDefault="006C67E4" w:rsidP="002E4E28">
      <w:pPr>
        <w:jc w:val="both"/>
        <w:rPr>
          <w:rFonts w:asciiTheme="minorHAnsi" w:hAnsiTheme="minorHAnsi"/>
          <w:sz w:val="22"/>
          <w:szCs w:val="22"/>
        </w:rPr>
      </w:pPr>
    </w:p>
    <w:p w:rsidR="006C67E4" w:rsidRPr="00F64264" w:rsidRDefault="006C67E4" w:rsidP="002E4E28">
      <w:pPr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b/>
          <w:bCs/>
          <w:sz w:val="22"/>
          <w:szCs w:val="22"/>
        </w:rPr>
        <w:t>Overview:</w:t>
      </w:r>
      <w:r w:rsidRPr="00F64264">
        <w:rPr>
          <w:rFonts w:asciiTheme="minorHAnsi" w:hAnsiTheme="minorHAnsi"/>
          <w:sz w:val="22"/>
          <w:szCs w:val="22"/>
        </w:rPr>
        <w:t xml:space="preserve"> </w:t>
      </w:r>
      <w:r w:rsidR="00D23E97" w:rsidRPr="00F64264">
        <w:rPr>
          <w:rFonts w:asciiTheme="minorHAnsi" w:hAnsiTheme="minorHAnsi"/>
          <w:sz w:val="21"/>
          <w:szCs w:val="21"/>
        </w:rPr>
        <w:t xml:space="preserve">The goal of </w:t>
      </w:r>
      <w:r w:rsidR="00E36907" w:rsidRPr="00F64264">
        <w:rPr>
          <w:rFonts w:asciiTheme="minorHAnsi" w:hAnsiTheme="minorHAnsi"/>
          <w:sz w:val="21"/>
          <w:szCs w:val="21"/>
        </w:rPr>
        <w:t xml:space="preserve">The Door’s </w:t>
      </w:r>
      <w:r w:rsidR="00D23E97" w:rsidRPr="00F64264">
        <w:rPr>
          <w:rFonts w:asciiTheme="minorHAnsi" w:hAnsiTheme="minorHAnsi"/>
          <w:sz w:val="21"/>
          <w:szCs w:val="21"/>
        </w:rPr>
        <w:t xml:space="preserve">Career and Education Services </w:t>
      </w:r>
      <w:r w:rsidR="00E36907" w:rsidRPr="00F64264">
        <w:rPr>
          <w:rFonts w:asciiTheme="minorHAnsi" w:hAnsiTheme="minorHAnsi"/>
          <w:sz w:val="21"/>
          <w:szCs w:val="21"/>
        </w:rPr>
        <w:t xml:space="preserve">Department </w:t>
      </w:r>
      <w:r w:rsidR="00D23E97" w:rsidRPr="00F64264">
        <w:rPr>
          <w:rFonts w:asciiTheme="minorHAnsi" w:hAnsiTheme="minorHAnsi"/>
          <w:sz w:val="21"/>
          <w:szCs w:val="21"/>
        </w:rPr>
        <w:t xml:space="preserve">is </w:t>
      </w:r>
      <w:r w:rsidR="00E52B5F" w:rsidRPr="00F64264">
        <w:rPr>
          <w:rFonts w:asciiTheme="minorHAnsi" w:hAnsiTheme="minorHAnsi"/>
          <w:sz w:val="21"/>
          <w:szCs w:val="21"/>
        </w:rPr>
        <w:t>to</w:t>
      </w:r>
      <w:r w:rsidR="00D23E97" w:rsidRPr="00F64264">
        <w:rPr>
          <w:rFonts w:asciiTheme="minorHAnsi" w:hAnsiTheme="minorHAnsi"/>
          <w:sz w:val="21"/>
          <w:szCs w:val="21"/>
        </w:rPr>
        <w:t xml:space="preserve"> support young people in </w:t>
      </w:r>
      <w:r w:rsidR="00E52B5F" w:rsidRPr="00F64264">
        <w:rPr>
          <w:rFonts w:asciiTheme="minorHAnsi" w:hAnsiTheme="minorHAnsi"/>
          <w:sz w:val="21"/>
          <w:szCs w:val="21"/>
        </w:rPr>
        <w:t xml:space="preserve">completing secondary education and successfully transitioning into post-secondary education and employment. </w:t>
      </w:r>
      <w:r w:rsidR="007602B6" w:rsidRPr="00F64264">
        <w:rPr>
          <w:rFonts w:asciiTheme="minorHAnsi" w:hAnsiTheme="minorHAnsi"/>
          <w:sz w:val="21"/>
          <w:szCs w:val="21"/>
        </w:rPr>
        <w:t xml:space="preserve"> Programs within t</w:t>
      </w:r>
      <w:r w:rsidR="00E52B5F" w:rsidRPr="00F64264">
        <w:rPr>
          <w:rFonts w:asciiTheme="minorHAnsi" w:hAnsiTheme="minorHAnsi"/>
          <w:sz w:val="21"/>
          <w:szCs w:val="21"/>
        </w:rPr>
        <w:t xml:space="preserve">he </w:t>
      </w:r>
      <w:r w:rsidR="00124852" w:rsidRPr="00F64264">
        <w:rPr>
          <w:rFonts w:asciiTheme="minorHAnsi" w:hAnsiTheme="minorHAnsi"/>
          <w:sz w:val="21"/>
          <w:szCs w:val="21"/>
        </w:rPr>
        <w:t>Career and Educat</w:t>
      </w:r>
      <w:r w:rsidR="00814B12" w:rsidRPr="00F64264">
        <w:rPr>
          <w:rFonts w:asciiTheme="minorHAnsi" w:hAnsiTheme="minorHAnsi"/>
          <w:sz w:val="21"/>
          <w:szCs w:val="21"/>
        </w:rPr>
        <w:t>i</w:t>
      </w:r>
      <w:r w:rsidR="00124852" w:rsidRPr="00F64264">
        <w:rPr>
          <w:rFonts w:asciiTheme="minorHAnsi" w:hAnsiTheme="minorHAnsi"/>
          <w:sz w:val="21"/>
          <w:szCs w:val="21"/>
        </w:rPr>
        <w:t>on Services Department</w:t>
      </w:r>
      <w:r w:rsidR="007602B6" w:rsidRPr="00F64264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="007602B6" w:rsidRPr="00F64264">
        <w:rPr>
          <w:rFonts w:asciiTheme="minorHAnsi" w:hAnsiTheme="minorHAnsi"/>
          <w:sz w:val="21"/>
          <w:szCs w:val="21"/>
        </w:rPr>
        <w:t>CareerED</w:t>
      </w:r>
      <w:proofErr w:type="spellEnd"/>
      <w:r w:rsidR="007602B6" w:rsidRPr="00F64264">
        <w:rPr>
          <w:rFonts w:asciiTheme="minorHAnsi" w:hAnsiTheme="minorHAnsi"/>
          <w:sz w:val="21"/>
          <w:szCs w:val="21"/>
        </w:rPr>
        <w:t>)</w:t>
      </w:r>
      <w:r w:rsidR="00E52B5F" w:rsidRPr="00F64264">
        <w:rPr>
          <w:rFonts w:asciiTheme="minorHAnsi" w:hAnsiTheme="minorHAnsi"/>
          <w:sz w:val="21"/>
          <w:szCs w:val="21"/>
        </w:rPr>
        <w:t xml:space="preserve"> </w:t>
      </w:r>
      <w:r w:rsidR="007602B6" w:rsidRPr="00F64264">
        <w:rPr>
          <w:rFonts w:asciiTheme="minorHAnsi" w:hAnsiTheme="minorHAnsi"/>
          <w:sz w:val="21"/>
          <w:szCs w:val="21"/>
        </w:rPr>
        <w:t>are</w:t>
      </w:r>
      <w:r w:rsidR="00E52B5F" w:rsidRPr="00F64264">
        <w:rPr>
          <w:rFonts w:asciiTheme="minorHAnsi" w:hAnsiTheme="minorHAnsi"/>
          <w:sz w:val="21"/>
          <w:szCs w:val="21"/>
        </w:rPr>
        <w:t xml:space="preserve"> designed to help young people, </w:t>
      </w:r>
      <w:r w:rsidR="00E36907" w:rsidRPr="00F64264">
        <w:rPr>
          <w:rFonts w:asciiTheme="minorHAnsi" w:hAnsiTheme="minorHAnsi"/>
          <w:sz w:val="21"/>
          <w:szCs w:val="21"/>
        </w:rPr>
        <w:t>who are</w:t>
      </w:r>
      <w:r w:rsidR="00124852" w:rsidRPr="00F64264">
        <w:rPr>
          <w:rFonts w:asciiTheme="minorHAnsi" w:hAnsiTheme="minorHAnsi"/>
          <w:sz w:val="21"/>
          <w:szCs w:val="21"/>
        </w:rPr>
        <w:t xml:space="preserve"> in school,</w:t>
      </w:r>
      <w:r w:rsidR="00E36907" w:rsidRPr="00F64264">
        <w:rPr>
          <w:rFonts w:asciiTheme="minorHAnsi" w:hAnsiTheme="minorHAnsi"/>
          <w:sz w:val="21"/>
          <w:szCs w:val="21"/>
        </w:rPr>
        <w:t xml:space="preserve"> </w:t>
      </w:r>
      <w:r w:rsidR="00E52B5F" w:rsidRPr="00F64264">
        <w:rPr>
          <w:rFonts w:asciiTheme="minorHAnsi" w:hAnsiTheme="minorHAnsi"/>
          <w:sz w:val="21"/>
          <w:szCs w:val="21"/>
        </w:rPr>
        <w:t xml:space="preserve">out-of-school and </w:t>
      </w:r>
      <w:proofErr w:type="spellStart"/>
      <w:r w:rsidR="00E52B5F" w:rsidRPr="00F64264">
        <w:rPr>
          <w:rFonts w:asciiTheme="minorHAnsi" w:hAnsiTheme="minorHAnsi"/>
          <w:sz w:val="21"/>
          <w:szCs w:val="21"/>
        </w:rPr>
        <w:t>out-of</w:t>
      </w:r>
      <w:proofErr w:type="spellEnd"/>
      <w:r w:rsidR="00E52B5F" w:rsidRPr="00F64264">
        <w:rPr>
          <w:rFonts w:asciiTheme="minorHAnsi" w:hAnsiTheme="minorHAnsi"/>
          <w:sz w:val="21"/>
          <w:szCs w:val="21"/>
        </w:rPr>
        <w:t xml:space="preserve"> work, </w:t>
      </w:r>
      <w:r w:rsidR="00E36907" w:rsidRPr="00F64264">
        <w:rPr>
          <w:rFonts w:asciiTheme="minorHAnsi" w:hAnsiTheme="minorHAnsi"/>
          <w:sz w:val="21"/>
          <w:szCs w:val="21"/>
        </w:rPr>
        <w:t xml:space="preserve">to </w:t>
      </w:r>
      <w:r w:rsidR="00E52B5F" w:rsidRPr="00F64264">
        <w:rPr>
          <w:rFonts w:asciiTheme="minorHAnsi" w:hAnsiTheme="minorHAnsi"/>
          <w:sz w:val="21"/>
          <w:szCs w:val="21"/>
        </w:rPr>
        <w:t xml:space="preserve">assess, set, and obtain their educational and career goals.  </w:t>
      </w:r>
      <w:proofErr w:type="spellStart"/>
      <w:r w:rsidR="007602B6" w:rsidRPr="00F64264">
        <w:rPr>
          <w:rFonts w:asciiTheme="minorHAnsi" w:hAnsiTheme="minorHAnsi"/>
          <w:sz w:val="21"/>
          <w:szCs w:val="21"/>
        </w:rPr>
        <w:t>CareerED</w:t>
      </w:r>
      <w:proofErr w:type="spellEnd"/>
      <w:r w:rsidR="00E52B5F" w:rsidRPr="00F64264">
        <w:rPr>
          <w:rFonts w:asciiTheme="minorHAnsi" w:hAnsiTheme="minorHAnsi"/>
          <w:sz w:val="21"/>
          <w:szCs w:val="21"/>
        </w:rPr>
        <w:t xml:space="preserve"> services specifically allow a young person to craft a personalized life plan defining the steps he/she will take to achieve those goals while developing the necessary skills for future life success and independence.  </w:t>
      </w:r>
      <w:r w:rsidRPr="00F64264">
        <w:rPr>
          <w:rFonts w:asciiTheme="minorHAnsi" w:hAnsiTheme="minorHAnsi"/>
          <w:sz w:val="21"/>
          <w:szCs w:val="21"/>
        </w:rPr>
        <w:t xml:space="preserve">The </w:t>
      </w:r>
      <w:r w:rsidR="00E52B5F" w:rsidRPr="00F64264">
        <w:rPr>
          <w:rFonts w:asciiTheme="minorHAnsi" w:hAnsiTheme="minorHAnsi"/>
          <w:sz w:val="21"/>
          <w:szCs w:val="21"/>
        </w:rPr>
        <w:t>Career Advancement Coach</w:t>
      </w:r>
      <w:r w:rsidR="008F426F" w:rsidRPr="00F64264">
        <w:rPr>
          <w:rFonts w:asciiTheme="minorHAnsi" w:hAnsiTheme="minorHAnsi"/>
          <w:sz w:val="21"/>
          <w:szCs w:val="21"/>
        </w:rPr>
        <w:t xml:space="preserve"> </w:t>
      </w:r>
      <w:r w:rsidRPr="00F64264">
        <w:rPr>
          <w:rFonts w:asciiTheme="minorHAnsi" w:hAnsiTheme="minorHAnsi"/>
          <w:sz w:val="21"/>
          <w:szCs w:val="21"/>
        </w:rPr>
        <w:t>is responsible for providing intensive support, mentoring, coaching</w:t>
      </w:r>
      <w:r w:rsidR="00E52B5F" w:rsidRPr="00F64264">
        <w:rPr>
          <w:rFonts w:asciiTheme="minorHAnsi" w:hAnsiTheme="minorHAnsi"/>
          <w:sz w:val="21"/>
          <w:szCs w:val="21"/>
        </w:rPr>
        <w:t>, and case management services</w:t>
      </w:r>
      <w:r w:rsidRPr="00F64264">
        <w:rPr>
          <w:rFonts w:asciiTheme="minorHAnsi" w:hAnsiTheme="minorHAnsi"/>
          <w:sz w:val="21"/>
          <w:szCs w:val="21"/>
        </w:rPr>
        <w:t xml:space="preserve"> to assist participants </w:t>
      </w:r>
      <w:r w:rsidR="00A44361" w:rsidRPr="00F64264">
        <w:rPr>
          <w:rFonts w:asciiTheme="minorHAnsi" w:hAnsiTheme="minorHAnsi"/>
          <w:sz w:val="21"/>
          <w:szCs w:val="21"/>
        </w:rPr>
        <w:t xml:space="preserve">to </w:t>
      </w:r>
      <w:r w:rsidRPr="00F64264">
        <w:rPr>
          <w:rFonts w:asciiTheme="minorHAnsi" w:hAnsiTheme="minorHAnsi"/>
          <w:sz w:val="21"/>
          <w:szCs w:val="21"/>
        </w:rPr>
        <w:t>successfully move up a</w:t>
      </w:r>
      <w:r w:rsidR="00E52B5F" w:rsidRPr="00F64264">
        <w:rPr>
          <w:rFonts w:asciiTheme="minorHAnsi" w:hAnsiTheme="minorHAnsi"/>
          <w:sz w:val="21"/>
          <w:szCs w:val="21"/>
        </w:rPr>
        <w:t xml:space="preserve">n education and </w:t>
      </w:r>
      <w:r w:rsidR="007602B6" w:rsidRPr="00F64264">
        <w:rPr>
          <w:rFonts w:asciiTheme="minorHAnsi" w:hAnsiTheme="minorHAnsi"/>
          <w:sz w:val="21"/>
          <w:szCs w:val="21"/>
        </w:rPr>
        <w:t xml:space="preserve">occupation </w:t>
      </w:r>
      <w:r w:rsidRPr="00F64264">
        <w:rPr>
          <w:rFonts w:asciiTheme="minorHAnsi" w:hAnsiTheme="minorHAnsi"/>
          <w:sz w:val="21"/>
          <w:szCs w:val="21"/>
        </w:rPr>
        <w:t>ladder towards economic self-sufficiency</w:t>
      </w:r>
      <w:r w:rsidR="00E36907" w:rsidRPr="00F64264">
        <w:rPr>
          <w:rFonts w:asciiTheme="minorHAnsi" w:hAnsiTheme="minorHAnsi"/>
          <w:sz w:val="21"/>
          <w:szCs w:val="21"/>
        </w:rPr>
        <w:t>.  S</w:t>
      </w:r>
      <w:r w:rsidR="00E52B5F" w:rsidRPr="00F64264">
        <w:rPr>
          <w:rFonts w:asciiTheme="minorHAnsi" w:hAnsiTheme="minorHAnsi"/>
          <w:sz w:val="21"/>
          <w:szCs w:val="21"/>
        </w:rPr>
        <w:t>pecifically</w:t>
      </w:r>
      <w:r w:rsidR="00E36907" w:rsidRPr="00F64264">
        <w:rPr>
          <w:rFonts w:asciiTheme="minorHAnsi" w:hAnsiTheme="minorHAnsi"/>
          <w:sz w:val="21"/>
          <w:szCs w:val="21"/>
        </w:rPr>
        <w:t>, the Career Advancement Coach will help</w:t>
      </w:r>
      <w:r w:rsidR="00E52B5F" w:rsidRPr="00F64264">
        <w:rPr>
          <w:rFonts w:asciiTheme="minorHAnsi" w:hAnsiTheme="minorHAnsi"/>
          <w:sz w:val="21"/>
          <w:szCs w:val="21"/>
        </w:rPr>
        <w:t xml:space="preserve"> young adults earn their GEDs, enroll college, and/or obtain internships, jobs and advanced occupational skills training</w:t>
      </w:r>
      <w:r w:rsidR="00E36907" w:rsidRPr="00F64264">
        <w:rPr>
          <w:rFonts w:asciiTheme="minorHAnsi" w:hAnsiTheme="minorHAnsi"/>
          <w:sz w:val="21"/>
          <w:szCs w:val="21"/>
        </w:rPr>
        <w:t xml:space="preserve"> as well as provide retention support services after a young person is placed in college or employment</w:t>
      </w:r>
      <w:r w:rsidR="00E52B5F" w:rsidRPr="00F64264">
        <w:rPr>
          <w:rFonts w:asciiTheme="minorHAnsi" w:hAnsiTheme="minorHAnsi"/>
          <w:sz w:val="21"/>
          <w:szCs w:val="21"/>
        </w:rPr>
        <w:t xml:space="preserve">. </w:t>
      </w:r>
      <w:r w:rsidR="00A74DFF" w:rsidRPr="00F64264">
        <w:rPr>
          <w:rFonts w:asciiTheme="minorHAnsi" w:hAnsiTheme="minorHAnsi"/>
          <w:sz w:val="21"/>
          <w:szCs w:val="21"/>
        </w:rPr>
        <w:t xml:space="preserve">In this capacity, </w:t>
      </w:r>
      <w:r w:rsidR="00E52B5F" w:rsidRPr="00F64264">
        <w:rPr>
          <w:rFonts w:asciiTheme="minorHAnsi" w:hAnsiTheme="minorHAnsi"/>
          <w:sz w:val="21"/>
          <w:szCs w:val="21"/>
        </w:rPr>
        <w:t xml:space="preserve">the Career Advancement Coach </w:t>
      </w:r>
      <w:r w:rsidR="003725FC" w:rsidRPr="00F64264">
        <w:rPr>
          <w:rFonts w:asciiTheme="minorHAnsi" w:hAnsiTheme="minorHAnsi"/>
          <w:sz w:val="21"/>
          <w:szCs w:val="21"/>
        </w:rPr>
        <w:t xml:space="preserve">will </w:t>
      </w:r>
      <w:r w:rsidR="00E36907" w:rsidRPr="00F64264">
        <w:rPr>
          <w:rFonts w:asciiTheme="minorHAnsi" w:hAnsiTheme="minorHAnsi"/>
          <w:sz w:val="21"/>
          <w:szCs w:val="21"/>
        </w:rPr>
        <w:t xml:space="preserve">be the primary point person for the young person during the duration of </w:t>
      </w:r>
      <w:r w:rsidR="00F028BB" w:rsidRPr="00F64264">
        <w:rPr>
          <w:rFonts w:asciiTheme="minorHAnsi" w:hAnsiTheme="minorHAnsi"/>
          <w:sz w:val="21"/>
          <w:szCs w:val="21"/>
        </w:rPr>
        <w:t>his/her</w:t>
      </w:r>
      <w:r w:rsidR="00E36907" w:rsidRPr="00F64264">
        <w:rPr>
          <w:rFonts w:asciiTheme="minorHAnsi" w:hAnsiTheme="minorHAnsi"/>
          <w:sz w:val="21"/>
          <w:szCs w:val="21"/>
        </w:rPr>
        <w:t xml:space="preserve"> participation in EPOCH working closely with GED instructors, learning strategists, career readiness instructors, job developers and college advisors to ensure the young person is meeting his/her career and education goals.</w:t>
      </w:r>
      <w:r w:rsidR="00E36907" w:rsidRPr="00F64264">
        <w:rPr>
          <w:rFonts w:asciiTheme="minorHAnsi" w:hAnsiTheme="minorHAnsi"/>
          <w:sz w:val="22"/>
          <w:szCs w:val="22"/>
        </w:rPr>
        <w:t xml:space="preserve">  </w:t>
      </w:r>
    </w:p>
    <w:p w:rsidR="006C67E4" w:rsidRPr="00F64264" w:rsidRDefault="006C67E4" w:rsidP="002E4E2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67E4" w:rsidRPr="00F64264" w:rsidRDefault="006C67E4" w:rsidP="002E4E2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64264">
        <w:rPr>
          <w:rFonts w:asciiTheme="minorHAnsi" w:hAnsiTheme="minorHAnsi"/>
          <w:b/>
          <w:bCs/>
          <w:sz w:val="22"/>
          <w:szCs w:val="22"/>
        </w:rPr>
        <w:t>Responsibilities:</w:t>
      </w:r>
    </w:p>
    <w:p w:rsidR="0015519B" w:rsidRPr="00F64264" w:rsidRDefault="00880069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Conduct initial assessments and w</w:t>
      </w:r>
      <w:r w:rsidR="0015519B" w:rsidRPr="00F64264">
        <w:rPr>
          <w:rFonts w:asciiTheme="minorHAnsi" w:hAnsiTheme="minorHAnsi"/>
          <w:sz w:val="22"/>
          <w:szCs w:val="22"/>
        </w:rPr>
        <w:t xml:space="preserve">ork with a caseload of young people to develop </w:t>
      </w:r>
      <w:r w:rsidR="00301FC8" w:rsidRPr="00F64264">
        <w:rPr>
          <w:rFonts w:asciiTheme="minorHAnsi" w:hAnsiTheme="minorHAnsi"/>
          <w:sz w:val="22"/>
          <w:szCs w:val="22"/>
        </w:rPr>
        <w:t>and achieve</w:t>
      </w:r>
      <w:r w:rsidR="0015519B" w:rsidRPr="00F64264">
        <w:rPr>
          <w:rFonts w:asciiTheme="minorHAnsi" w:hAnsiTheme="minorHAnsi"/>
          <w:sz w:val="22"/>
          <w:szCs w:val="22"/>
        </w:rPr>
        <w:t xml:space="preserve"> </w:t>
      </w:r>
      <w:r w:rsidRPr="00F64264">
        <w:rPr>
          <w:rFonts w:asciiTheme="minorHAnsi" w:hAnsiTheme="minorHAnsi"/>
          <w:sz w:val="22"/>
          <w:szCs w:val="22"/>
        </w:rPr>
        <w:t xml:space="preserve">benchmarked </w:t>
      </w:r>
      <w:r w:rsidR="0015519B" w:rsidRPr="00F64264">
        <w:rPr>
          <w:rFonts w:asciiTheme="minorHAnsi" w:hAnsiTheme="minorHAnsi"/>
          <w:sz w:val="22"/>
          <w:szCs w:val="22"/>
        </w:rPr>
        <w:t>individualized educational and career goal</w:t>
      </w:r>
      <w:r w:rsidRPr="00F64264">
        <w:rPr>
          <w:rFonts w:asciiTheme="minorHAnsi" w:hAnsiTheme="minorHAnsi"/>
          <w:sz w:val="22"/>
          <w:szCs w:val="22"/>
        </w:rPr>
        <w:t xml:space="preserve"> plans</w:t>
      </w:r>
      <w:r w:rsidR="00F028BB" w:rsidRPr="00F64264">
        <w:rPr>
          <w:rFonts w:asciiTheme="minorHAnsi" w:hAnsiTheme="minorHAnsi"/>
          <w:sz w:val="22"/>
          <w:szCs w:val="22"/>
        </w:rPr>
        <w:t>.</w:t>
      </w:r>
    </w:p>
    <w:p w:rsidR="00083662" w:rsidRPr="00F64264" w:rsidRDefault="00083662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Monitor and track participants’ </w:t>
      </w:r>
      <w:r w:rsidR="008115B8" w:rsidRPr="00F64264">
        <w:rPr>
          <w:rFonts w:asciiTheme="minorHAnsi" w:hAnsiTheme="minorHAnsi"/>
          <w:sz w:val="22"/>
          <w:szCs w:val="22"/>
        </w:rPr>
        <w:t xml:space="preserve">attendance, </w:t>
      </w:r>
      <w:r w:rsidRPr="00F64264">
        <w:rPr>
          <w:rFonts w:asciiTheme="minorHAnsi" w:hAnsiTheme="minorHAnsi"/>
          <w:sz w:val="22"/>
          <w:szCs w:val="22"/>
        </w:rPr>
        <w:t xml:space="preserve">progress and </w:t>
      </w:r>
      <w:r w:rsidR="008115B8" w:rsidRPr="00F64264">
        <w:rPr>
          <w:rFonts w:asciiTheme="minorHAnsi" w:hAnsiTheme="minorHAnsi"/>
          <w:sz w:val="22"/>
          <w:szCs w:val="22"/>
        </w:rPr>
        <w:t>achievement of career and education goal plans</w:t>
      </w:r>
      <w:r w:rsidRPr="00F64264">
        <w:rPr>
          <w:rFonts w:asciiTheme="minorHAnsi" w:hAnsiTheme="minorHAnsi"/>
          <w:sz w:val="22"/>
          <w:szCs w:val="22"/>
        </w:rPr>
        <w:t xml:space="preserve"> from point of enrollment in EPOCH through post-placement retention</w:t>
      </w:r>
      <w:r w:rsidR="00F028BB" w:rsidRPr="00F64264">
        <w:rPr>
          <w:rFonts w:asciiTheme="minorHAnsi" w:hAnsiTheme="minorHAnsi"/>
          <w:sz w:val="22"/>
          <w:szCs w:val="22"/>
        </w:rPr>
        <w:t>.</w:t>
      </w:r>
      <w:r w:rsidRPr="00F64264">
        <w:rPr>
          <w:rFonts w:asciiTheme="minorHAnsi" w:hAnsiTheme="minorHAnsi"/>
          <w:sz w:val="22"/>
          <w:szCs w:val="22"/>
        </w:rPr>
        <w:t xml:space="preserve">   </w:t>
      </w:r>
    </w:p>
    <w:p w:rsidR="0015519B" w:rsidRPr="00F64264" w:rsidRDefault="0015519B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Provide case management services including information, referrals, assistance in accessing child care, health, mental health, </w:t>
      </w:r>
      <w:r w:rsidR="00900DA6" w:rsidRPr="00F64264">
        <w:rPr>
          <w:rFonts w:asciiTheme="minorHAnsi" w:hAnsiTheme="minorHAnsi"/>
          <w:sz w:val="22"/>
          <w:szCs w:val="22"/>
        </w:rPr>
        <w:t xml:space="preserve">and other support </w:t>
      </w:r>
      <w:r w:rsidRPr="00F64264">
        <w:rPr>
          <w:rFonts w:asciiTheme="minorHAnsi" w:hAnsiTheme="minorHAnsi"/>
          <w:sz w:val="22"/>
          <w:szCs w:val="22"/>
        </w:rPr>
        <w:t>service</w:t>
      </w:r>
      <w:r w:rsidR="002E4E28" w:rsidRPr="00F64264">
        <w:rPr>
          <w:rFonts w:asciiTheme="minorHAnsi" w:hAnsiTheme="minorHAnsi"/>
          <w:sz w:val="22"/>
          <w:szCs w:val="22"/>
        </w:rPr>
        <w:t xml:space="preserve">s </w:t>
      </w:r>
      <w:r w:rsidRPr="00F64264">
        <w:rPr>
          <w:rFonts w:asciiTheme="minorHAnsi" w:hAnsiTheme="minorHAnsi"/>
          <w:sz w:val="22"/>
          <w:szCs w:val="22"/>
        </w:rPr>
        <w:t xml:space="preserve">that will assist participants to </w:t>
      </w:r>
      <w:r w:rsidR="00900DA6" w:rsidRPr="00F64264">
        <w:rPr>
          <w:rFonts w:asciiTheme="minorHAnsi" w:hAnsiTheme="minorHAnsi"/>
          <w:sz w:val="22"/>
          <w:szCs w:val="22"/>
        </w:rPr>
        <w:t>achieve career and education goals</w:t>
      </w:r>
      <w:r w:rsidRPr="00F64264">
        <w:rPr>
          <w:rFonts w:asciiTheme="minorHAnsi" w:hAnsiTheme="minorHAnsi"/>
          <w:sz w:val="22"/>
          <w:szCs w:val="22"/>
        </w:rPr>
        <w:t>.  This may include site visits to courts, hospitals, schools, or work sites for mandatory and celebratory events.</w:t>
      </w:r>
    </w:p>
    <w:p w:rsidR="00301FC8" w:rsidRPr="00F64264" w:rsidRDefault="00900DA6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Facilitate career readiness, professional development, and life skills workshops for participants; ensure participants </w:t>
      </w:r>
      <w:r w:rsidR="00301FC8" w:rsidRPr="00F64264">
        <w:rPr>
          <w:rFonts w:asciiTheme="minorHAnsi" w:hAnsiTheme="minorHAnsi"/>
          <w:sz w:val="22"/>
          <w:szCs w:val="22"/>
        </w:rPr>
        <w:t>complete a professional development portfolio</w:t>
      </w:r>
      <w:r w:rsidR="00F028BB" w:rsidRPr="00F64264">
        <w:rPr>
          <w:rFonts w:asciiTheme="minorHAnsi" w:hAnsiTheme="minorHAnsi"/>
          <w:sz w:val="22"/>
          <w:szCs w:val="22"/>
        </w:rPr>
        <w:t>.</w:t>
      </w:r>
      <w:r w:rsidR="00301FC8" w:rsidRPr="00F64264">
        <w:rPr>
          <w:rFonts w:asciiTheme="minorHAnsi" w:hAnsiTheme="minorHAnsi"/>
          <w:sz w:val="22"/>
          <w:szCs w:val="22"/>
        </w:rPr>
        <w:t xml:space="preserve"> </w:t>
      </w:r>
    </w:p>
    <w:p w:rsidR="00880069" w:rsidRPr="00F64264" w:rsidRDefault="00880069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Collect and maintain all </w:t>
      </w:r>
      <w:r w:rsidR="008115B8" w:rsidRPr="00F64264">
        <w:rPr>
          <w:rFonts w:asciiTheme="minorHAnsi" w:hAnsiTheme="minorHAnsi"/>
          <w:sz w:val="22"/>
          <w:szCs w:val="22"/>
        </w:rPr>
        <w:t>participant</w:t>
      </w:r>
      <w:r w:rsidRPr="00F64264">
        <w:rPr>
          <w:rFonts w:asciiTheme="minorHAnsi" w:hAnsiTheme="minorHAnsi"/>
          <w:sz w:val="22"/>
          <w:szCs w:val="22"/>
        </w:rPr>
        <w:t xml:space="preserve"> documentation, case management records, progress notes, and outcomes data as related to EPOCH program goals and contractual obligations</w:t>
      </w:r>
      <w:r w:rsidR="00F028BB" w:rsidRPr="00F64264">
        <w:rPr>
          <w:rFonts w:asciiTheme="minorHAnsi" w:hAnsiTheme="minorHAnsi"/>
          <w:sz w:val="22"/>
          <w:szCs w:val="22"/>
        </w:rPr>
        <w:t>.</w:t>
      </w:r>
      <w:r w:rsidRPr="00F64264">
        <w:rPr>
          <w:rFonts w:asciiTheme="minorHAnsi" w:hAnsiTheme="minorHAnsi"/>
          <w:sz w:val="22"/>
          <w:szCs w:val="22"/>
        </w:rPr>
        <w:t xml:space="preserve"> </w:t>
      </w:r>
    </w:p>
    <w:p w:rsidR="00301FC8" w:rsidRPr="00F64264" w:rsidRDefault="0015519B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Work </w:t>
      </w:r>
      <w:r w:rsidR="00083662" w:rsidRPr="00F64264">
        <w:rPr>
          <w:rFonts w:asciiTheme="minorHAnsi" w:hAnsiTheme="minorHAnsi"/>
          <w:sz w:val="22"/>
          <w:szCs w:val="22"/>
        </w:rPr>
        <w:t>as part of an interdisciplinary team</w:t>
      </w:r>
      <w:r w:rsidRPr="00F64264">
        <w:rPr>
          <w:rFonts w:asciiTheme="minorHAnsi" w:hAnsiTheme="minorHAnsi"/>
          <w:sz w:val="22"/>
          <w:szCs w:val="22"/>
        </w:rPr>
        <w:t xml:space="preserve"> with </w:t>
      </w:r>
      <w:r w:rsidR="00301FC8" w:rsidRPr="00F64264">
        <w:rPr>
          <w:rFonts w:asciiTheme="minorHAnsi" w:hAnsiTheme="minorHAnsi"/>
          <w:sz w:val="22"/>
          <w:szCs w:val="22"/>
        </w:rPr>
        <w:t>i</w:t>
      </w:r>
      <w:r w:rsidRPr="00F64264">
        <w:rPr>
          <w:rFonts w:asciiTheme="minorHAnsi" w:hAnsiTheme="minorHAnsi"/>
          <w:sz w:val="22"/>
          <w:szCs w:val="22"/>
        </w:rPr>
        <w:t>nstructional team, placement staff</w:t>
      </w:r>
      <w:r w:rsidR="00301FC8" w:rsidRPr="00F64264">
        <w:rPr>
          <w:rFonts w:asciiTheme="minorHAnsi" w:hAnsiTheme="minorHAnsi"/>
          <w:sz w:val="22"/>
          <w:szCs w:val="22"/>
        </w:rPr>
        <w:t xml:space="preserve">, and college advisors </w:t>
      </w:r>
      <w:r w:rsidRPr="00F64264">
        <w:rPr>
          <w:rFonts w:asciiTheme="minorHAnsi" w:hAnsiTheme="minorHAnsi"/>
          <w:sz w:val="22"/>
          <w:szCs w:val="22"/>
        </w:rPr>
        <w:t xml:space="preserve">to ensure </w:t>
      </w:r>
      <w:r w:rsidR="00301FC8" w:rsidRPr="00F64264">
        <w:rPr>
          <w:rFonts w:asciiTheme="minorHAnsi" w:hAnsiTheme="minorHAnsi"/>
          <w:sz w:val="22"/>
          <w:szCs w:val="22"/>
        </w:rPr>
        <w:t xml:space="preserve">participants’ education and career </w:t>
      </w:r>
      <w:r w:rsidRPr="00F64264">
        <w:rPr>
          <w:rFonts w:asciiTheme="minorHAnsi" w:hAnsiTheme="minorHAnsi"/>
          <w:sz w:val="22"/>
          <w:szCs w:val="22"/>
        </w:rPr>
        <w:t xml:space="preserve">needs, interests, and </w:t>
      </w:r>
      <w:r w:rsidR="00301FC8" w:rsidRPr="00F64264">
        <w:rPr>
          <w:rFonts w:asciiTheme="minorHAnsi" w:hAnsiTheme="minorHAnsi"/>
          <w:sz w:val="22"/>
          <w:szCs w:val="22"/>
        </w:rPr>
        <w:t>goals are being met</w:t>
      </w:r>
      <w:r w:rsidR="00772267" w:rsidRPr="00F64264">
        <w:rPr>
          <w:rFonts w:asciiTheme="minorHAnsi" w:hAnsiTheme="minorHAnsi"/>
          <w:sz w:val="22"/>
          <w:szCs w:val="22"/>
        </w:rPr>
        <w:t>; participate in case conferencing</w:t>
      </w:r>
      <w:r w:rsidR="00F028BB" w:rsidRPr="00F64264">
        <w:rPr>
          <w:rFonts w:asciiTheme="minorHAnsi" w:hAnsiTheme="minorHAnsi"/>
          <w:sz w:val="22"/>
          <w:szCs w:val="22"/>
        </w:rPr>
        <w:t>.</w:t>
      </w:r>
    </w:p>
    <w:p w:rsidR="00880069" w:rsidRPr="00F64264" w:rsidRDefault="00880069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Participate in recruitment</w:t>
      </w:r>
      <w:r w:rsidR="008115B8" w:rsidRPr="00F64264">
        <w:rPr>
          <w:rFonts w:asciiTheme="minorHAnsi" w:hAnsiTheme="minorHAnsi"/>
          <w:sz w:val="22"/>
          <w:szCs w:val="22"/>
        </w:rPr>
        <w:t xml:space="preserve">, </w:t>
      </w:r>
      <w:r w:rsidR="00900DA6" w:rsidRPr="00F64264">
        <w:rPr>
          <w:rFonts w:asciiTheme="minorHAnsi" w:hAnsiTheme="minorHAnsi"/>
          <w:sz w:val="22"/>
          <w:szCs w:val="22"/>
        </w:rPr>
        <w:t>orientation and intake</w:t>
      </w:r>
      <w:r w:rsidRPr="00F64264">
        <w:rPr>
          <w:rFonts w:asciiTheme="minorHAnsi" w:hAnsiTheme="minorHAnsi"/>
          <w:sz w:val="22"/>
          <w:szCs w:val="22"/>
        </w:rPr>
        <w:t xml:space="preserve"> efforts </w:t>
      </w:r>
      <w:r w:rsidR="008115B8" w:rsidRPr="00F64264">
        <w:rPr>
          <w:rFonts w:asciiTheme="minorHAnsi" w:hAnsiTheme="minorHAnsi"/>
          <w:sz w:val="22"/>
          <w:szCs w:val="22"/>
        </w:rPr>
        <w:t>for</w:t>
      </w:r>
      <w:r w:rsidRPr="00F64264">
        <w:rPr>
          <w:rFonts w:asciiTheme="minorHAnsi" w:hAnsiTheme="minorHAnsi"/>
          <w:sz w:val="22"/>
          <w:szCs w:val="22"/>
        </w:rPr>
        <w:t xml:space="preserve"> Door career and education programming</w:t>
      </w:r>
      <w:r w:rsidR="00F028BB" w:rsidRPr="00F64264">
        <w:rPr>
          <w:rFonts w:asciiTheme="minorHAnsi" w:hAnsiTheme="minorHAnsi"/>
          <w:sz w:val="22"/>
          <w:szCs w:val="22"/>
        </w:rPr>
        <w:t>.</w:t>
      </w:r>
      <w:r w:rsidRPr="00F64264">
        <w:rPr>
          <w:rFonts w:asciiTheme="minorHAnsi" w:hAnsiTheme="minorHAnsi"/>
          <w:sz w:val="22"/>
          <w:szCs w:val="22"/>
        </w:rPr>
        <w:t xml:space="preserve"> </w:t>
      </w:r>
    </w:p>
    <w:p w:rsidR="0015519B" w:rsidRPr="00F64264" w:rsidRDefault="0015519B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Conduct prospecting, screening, and enrollment of young people </w:t>
      </w:r>
      <w:r w:rsidR="008115B8" w:rsidRPr="00F64264">
        <w:rPr>
          <w:rFonts w:asciiTheme="minorHAnsi" w:hAnsiTheme="minorHAnsi"/>
          <w:sz w:val="22"/>
          <w:szCs w:val="22"/>
        </w:rPr>
        <w:t xml:space="preserve">for </w:t>
      </w:r>
      <w:r w:rsidRPr="00F64264">
        <w:rPr>
          <w:rFonts w:asciiTheme="minorHAnsi" w:hAnsiTheme="minorHAnsi"/>
          <w:sz w:val="22"/>
          <w:szCs w:val="22"/>
        </w:rPr>
        <w:t>performance-based contracts</w:t>
      </w:r>
      <w:r w:rsidR="00F028BB" w:rsidRPr="00F64264">
        <w:rPr>
          <w:rFonts w:asciiTheme="minorHAnsi" w:hAnsiTheme="minorHAnsi"/>
          <w:sz w:val="22"/>
          <w:szCs w:val="22"/>
        </w:rPr>
        <w:t>.</w:t>
      </w:r>
    </w:p>
    <w:p w:rsidR="006C67E4" w:rsidRPr="00F64264" w:rsidRDefault="006C67E4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Conduct </w:t>
      </w:r>
      <w:r w:rsidR="006B7FD8" w:rsidRPr="00F64264">
        <w:rPr>
          <w:rFonts w:asciiTheme="minorHAnsi" w:hAnsiTheme="minorHAnsi"/>
          <w:sz w:val="22"/>
          <w:szCs w:val="22"/>
        </w:rPr>
        <w:t xml:space="preserve">site </w:t>
      </w:r>
      <w:r w:rsidR="00760322" w:rsidRPr="00F64264">
        <w:rPr>
          <w:rFonts w:asciiTheme="minorHAnsi" w:hAnsiTheme="minorHAnsi"/>
          <w:sz w:val="22"/>
          <w:szCs w:val="22"/>
        </w:rPr>
        <w:t>visits</w:t>
      </w:r>
      <w:r w:rsidR="00C676C5" w:rsidRPr="00F64264">
        <w:rPr>
          <w:rFonts w:asciiTheme="minorHAnsi" w:hAnsiTheme="minorHAnsi"/>
          <w:sz w:val="22"/>
          <w:szCs w:val="22"/>
        </w:rPr>
        <w:t xml:space="preserve"> </w:t>
      </w:r>
      <w:r w:rsidR="00900DA6" w:rsidRPr="00F64264">
        <w:rPr>
          <w:rFonts w:asciiTheme="minorHAnsi" w:hAnsiTheme="minorHAnsi"/>
          <w:sz w:val="22"/>
          <w:szCs w:val="22"/>
        </w:rPr>
        <w:t>to</w:t>
      </w:r>
      <w:r w:rsidR="00760322" w:rsidRPr="00F64264">
        <w:rPr>
          <w:rFonts w:asciiTheme="minorHAnsi" w:hAnsiTheme="minorHAnsi"/>
          <w:sz w:val="22"/>
          <w:szCs w:val="22"/>
        </w:rPr>
        <w:t xml:space="preserve"> employment, </w:t>
      </w:r>
      <w:r w:rsidRPr="00F64264">
        <w:rPr>
          <w:rFonts w:asciiTheme="minorHAnsi" w:hAnsiTheme="minorHAnsi"/>
          <w:sz w:val="22"/>
          <w:szCs w:val="22"/>
        </w:rPr>
        <w:t>training, and education sites to provide support, verify employment/attendance, and obtain documentation</w:t>
      </w:r>
      <w:r w:rsidR="006B7FD8" w:rsidRPr="00F64264">
        <w:rPr>
          <w:rFonts w:asciiTheme="minorHAnsi" w:hAnsiTheme="minorHAnsi"/>
          <w:sz w:val="22"/>
          <w:szCs w:val="22"/>
        </w:rPr>
        <w:t>.</w:t>
      </w:r>
      <w:r w:rsidR="00603E33" w:rsidRPr="00F64264">
        <w:rPr>
          <w:rFonts w:asciiTheme="minorHAnsi" w:hAnsiTheme="minorHAnsi"/>
          <w:sz w:val="22"/>
          <w:szCs w:val="22"/>
        </w:rPr>
        <w:t xml:space="preserve"> </w:t>
      </w:r>
    </w:p>
    <w:p w:rsidR="00E22F5F" w:rsidRPr="00F64264" w:rsidRDefault="004F7499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Develop a transitional or exit service plan</w:t>
      </w:r>
      <w:r w:rsidR="00880069" w:rsidRPr="00F64264">
        <w:rPr>
          <w:rFonts w:asciiTheme="minorHAnsi" w:hAnsiTheme="minorHAnsi"/>
          <w:sz w:val="22"/>
          <w:szCs w:val="22"/>
        </w:rPr>
        <w:t xml:space="preserve"> </w:t>
      </w:r>
      <w:r w:rsidRPr="00F64264">
        <w:rPr>
          <w:rFonts w:asciiTheme="minorHAnsi" w:hAnsiTheme="minorHAnsi"/>
          <w:sz w:val="22"/>
          <w:szCs w:val="22"/>
        </w:rPr>
        <w:t xml:space="preserve">for participants </w:t>
      </w:r>
      <w:r w:rsidR="00880069" w:rsidRPr="00F64264">
        <w:rPr>
          <w:rFonts w:asciiTheme="minorHAnsi" w:hAnsiTheme="minorHAnsi"/>
          <w:sz w:val="22"/>
          <w:szCs w:val="22"/>
        </w:rPr>
        <w:t>who have successfully completed or</w:t>
      </w:r>
      <w:r w:rsidR="002E4E28" w:rsidRPr="00F64264">
        <w:rPr>
          <w:rFonts w:asciiTheme="minorHAnsi" w:hAnsiTheme="minorHAnsi"/>
          <w:sz w:val="22"/>
          <w:szCs w:val="22"/>
        </w:rPr>
        <w:t xml:space="preserve"> are</w:t>
      </w:r>
      <w:r w:rsidR="00880069" w:rsidRPr="00F64264">
        <w:rPr>
          <w:rFonts w:asciiTheme="minorHAnsi" w:hAnsiTheme="minorHAnsi"/>
          <w:sz w:val="22"/>
          <w:szCs w:val="22"/>
        </w:rPr>
        <w:t xml:space="preserve"> no longer able to participate in career and</w:t>
      </w:r>
      <w:r w:rsidR="00F028BB" w:rsidRPr="00F64264">
        <w:rPr>
          <w:rFonts w:asciiTheme="minorHAnsi" w:hAnsiTheme="minorHAnsi"/>
          <w:sz w:val="22"/>
          <w:szCs w:val="22"/>
        </w:rPr>
        <w:t xml:space="preserve"> education services at The Door.</w:t>
      </w:r>
      <w:r w:rsidR="00880069" w:rsidRPr="00F64264">
        <w:rPr>
          <w:rFonts w:asciiTheme="minorHAnsi" w:hAnsiTheme="minorHAnsi"/>
          <w:sz w:val="22"/>
          <w:szCs w:val="22"/>
        </w:rPr>
        <w:t xml:space="preserve"> </w:t>
      </w:r>
    </w:p>
    <w:p w:rsidR="006C67E4" w:rsidRPr="00F64264" w:rsidRDefault="002E4E28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Develop and facilitate community meetings and p</w:t>
      </w:r>
      <w:r w:rsidR="008115B8" w:rsidRPr="00F64264">
        <w:rPr>
          <w:rFonts w:asciiTheme="minorHAnsi" w:hAnsiTheme="minorHAnsi"/>
          <w:sz w:val="22"/>
          <w:szCs w:val="22"/>
        </w:rPr>
        <w:t>rovide coverage and support duri</w:t>
      </w:r>
      <w:r w:rsidRPr="00F64264">
        <w:rPr>
          <w:rFonts w:asciiTheme="minorHAnsi" w:hAnsiTheme="minorHAnsi"/>
          <w:sz w:val="22"/>
          <w:szCs w:val="22"/>
        </w:rPr>
        <w:t xml:space="preserve">ng program activities, </w:t>
      </w:r>
      <w:r w:rsidR="00772267" w:rsidRPr="00F64264">
        <w:rPr>
          <w:rFonts w:asciiTheme="minorHAnsi" w:hAnsiTheme="minorHAnsi"/>
          <w:sz w:val="22"/>
          <w:szCs w:val="22"/>
        </w:rPr>
        <w:t xml:space="preserve">award ceremonies, alumni gatherings, and other </w:t>
      </w:r>
      <w:r w:rsidR="00E22F5F" w:rsidRPr="00F64264">
        <w:rPr>
          <w:rFonts w:asciiTheme="minorHAnsi" w:hAnsiTheme="minorHAnsi"/>
          <w:sz w:val="22"/>
          <w:szCs w:val="22"/>
        </w:rPr>
        <w:t>special events</w:t>
      </w:r>
      <w:r w:rsidRPr="00F64264">
        <w:rPr>
          <w:rFonts w:asciiTheme="minorHAnsi" w:hAnsiTheme="minorHAnsi"/>
          <w:sz w:val="22"/>
          <w:szCs w:val="22"/>
        </w:rPr>
        <w:t>.</w:t>
      </w:r>
    </w:p>
    <w:p w:rsidR="006C67E4" w:rsidRPr="00F64264" w:rsidRDefault="00AA499C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Provide feedback to Career and Education Services team regarding young people’s education and placement experiences, challenges, and successes, t</w:t>
      </w:r>
      <w:r w:rsidR="006C67E4" w:rsidRPr="00F64264">
        <w:rPr>
          <w:rFonts w:asciiTheme="minorHAnsi" w:hAnsiTheme="minorHAnsi"/>
          <w:sz w:val="22"/>
          <w:szCs w:val="22"/>
        </w:rPr>
        <w:t xml:space="preserve">o help inform the content and structure of </w:t>
      </w:r>
      <w:r w:rsidR="00E22F5F" w:rsidRPr="00F64264">
        <w:rPr>
          <w:rFonts w:asciiTheme="minorHAnsi" w:hAnsiTheme="minorHAnsi"/>
          <w:sz w:val="22"/>
          <w:szCs w:val="22"/>
        </w:rPr>
        <w:t xml:space="preserve">program </w:t>
      </w:r>
      <w:r w:rsidR="006C67E4" w:rsidRPr="00F64264">
        <w:rPr>
          <w:rFonts w:asciiTheme="minorHAnsi" w:hAnsiTheme="minorHAnsi"/>
          <w:sz w:val="22"/>
          <w:szCs w:val="22"/>
        </w:rPr>
        <w:t>services</w:t>
      </w:r>
      <w:r w:rsidR="00CB56B4" w:rsidRPr="00F64264">
        <w:rPr>
          <w:rFonts w:asciiTheme="minorHAnsi" w:hAnsiTheme="minorHAnsi"/>
          <w:sz w:val="22"/>
          <w:szCs w:val="22"/>
        </w:rPr>
        <w:t>.</w:t>
      </w:r>
    </w:p>
    <w:p w:rsidR="00532975" w:rsidRPr="00F64264" w:rsidRDefault="004A7012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Support</w:t>
      </w:r>
      <w:r w:rsidR="00880069" w:rsidRPr="00F64264">
        <w:rPr>
          <w:rFonts w:asciiTheme="minorHAnsi" w:hAnsiTheme="minorHAnsi"/>
          <w:sz w:val="22"/>
          <w:szCs w:val="22"/>
        </w:rPr>
        <w:t xml:space="preserve"> </w:t>
      </w:r>
      <w:r w:rsidR="00532975" w:rsidRPr="00F64264">
        <w:rPr>
          <w:rFonts w:asciiTheme="minorHAnsi" w:hAnsiTheme="minorHAnsi"/>
          <w:sz w:val="22"/>
          <w:szCs w:val="22"/>
        </w:rPr>
        <w:t xml:space="preserve">college level </w:t>
      </w:r>
      <w:r w:rsidR="004F7499" w:rsidRPr="00F64264">
        <w:rPr>
          <w:rFonts w:asciiTheme="minorHAnsi" w:hAnsiTheme="minorHAnsi"/>
          <w:sz w:val="22"/>
          <w:szCs w:val="22"/>
        </w:rPr>
        <w:t xml:space="preserve">and/or high school </w:t>
      </w:r>
      <w:r w:rsidR="00532975" w:rsidRPr="00F64264">
        <w:rPr>
          <w:rFonts w:asciiTheme="minorHAnsi" w:hAnsiTheme="minorHAnsi"/>
          <w:sz w:val="22"/>
          <w:szCs w:val="22"/>
        </w:rPr>
        <w:t>intern</w:t>
      </w:r>
      <w:r w:rsidR="00CB56B4" w:rsidRPr="00F64264">
        <w:rPr>
          <w:rFonts w:asciiTheme="minorHAnsi" w:hAnsiTheme="minorHAnsi"/>
          <w:sz w:val="22"/>
          <w:szCs w:val="22"/>
        </w:rPr>
        <w:t>s</w:t>
      </w:r>
      <w:r w:rsidR="00532975" w:rsidRPr="00F64264">
        <w:rPr>
          <w:rFonts w:asciiTheme="minorHAnsi" w:hAnsiTheme="minorHAnsi"/>
          <w:sz w:val="22"/>
          <w:szCs w:val="22"/>
        </w:rPr>
        <w:t xml:space="preserve"> that will work with </w:t>
      </w:r>
      <w:r w:rsidR="00CB56B4" w:rsidRPr="00F64264">
        <w:rPr>
          <w:rFonts w:asciiTheme="minorHAnsi" w:hAnsiTheme="minorHAnsi"/>
          <w:sz w:val="22"/>
          <w:szCs w:val="22"/>
        </w:rPr>
        <w:t xml:space="preserve">each </w:t>
      </w:r>
      <w:r w:rsidR="00532975" w:rsidRPr="00F64264">
        <w:rPr>
          <w:rFonts w:asciiTheme="minorHAnsi" w:hAnsiTheme="minorHAnsi"/>
          <w:sz w:val="22"/>
          <w:szCs w:val="22"/>
        </w:rPr>
        <w:t xml:space="preserve">respective team on completing </w:t>
      </w:r>
      <w:r w:rsidR="00CB56B4" w:rsidRPr="00F64264">
        <w:rPr>
          <w:rFonts w:asciiTheme="minorHAnsi" w:hAnsiTheme="minorHAnsi"/>
          <w:sz w:val="22"/>
          <w:szCs w:val="22"/>
        </w:rPr>
        <w:t xml:space="preserve">set </w:t>
      </w:r>
      <w:r w:rsidR="00532975" w:rsidRPr="00F64264">
        <w:rPr>
          <w:rFonts w:asciiTheme="minorHAnsi" w:hAnsiTheme="minorHAnsi"/>
          <w:sz w:val="22"/>
          <w:szCs w:val="22"/>
        </w:rPr>
        <w:t>administrati</w:t>
      </w:r>
      <w:r w:rsidR="00E22F5F" w:rsidRPr="00F64264">
        <w:rPr>
          <w:rFonts w:asciiTheme="minorHAnsi" w:hAnsiTheme="minorHAnsi"/>
          <w:sz w:val="22"/>
          <w:szCs w:val="22"/>
        </w:rPr>
        <w:t>ve functions</w:t>
      </w:r>
      <w:r w:rsidR="00CB56B4" w:rsidRPr="00F64264">
        <w:rPr>
          <w:rFonts w:asciiTheme="minorHAnsi" w:hAnsiTheme="minorHAnsi"/>
          <w:sz w:val="22"/>
          <w:szCs w:val="22"/>
        </w:rPr>
        <w:t>.</w:t>
      </w:r>
    </w:p>
    <w:p w:rsidR="00CB56B4" w:rsidRPr="00F64264" w:rsidRDefault="00880069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lastRenderedPageBreak/>
        <w:t xml:space="preserve">Participate in </w:t>
      </w:r>
      <w:r w:rsidR="006C67E4" w:rsidRPr="00F64264">
        <w:rPr>
          <w:rFonts w:asciiTheme="minorHAnsi" w:hAnsiTheme="minorHAnsi"/>
          <w:sz w:val="22"/>
          <w:szCs w:val="22"/>
        </w:rPr>
        <w:t xml:space="preserve">relevant </w:t>
      </w:r>
      <w:r w:rsidR="004A7012" w:rsidRPr="00F64264">
        <w:rPr>
          <w:rFonts w:asciiTheme="minorHAnsi" w:hAnsiTheme="minorHAnsi"/>
          <w:sz w:val="22"/>
          <w:szCs w:val="22"/>
        </w:rPr>
        <w:t>departmental</w:t>
      </w:r>
      <w:r w:rsidRPr="00F64264">
        <w:rPr>
          <w:rFonts w:asciiTheme="minorHAnsi" w:hAnsiTheme="minorHAnsi"/>
          <w:sz w:val="22"/>
          <w:szCs w:val="22"/>
        </w:rPr>
        <w:t xml:space="preserve">, agency, and external </w:t>
      </w:r>
      <w:r w:rsidR="004A7012" w:rsidRPr="00F64264">
        <w:rPr>
          <w:rFonts w:asciiTheme="minorHAnsi" w:hAnsiTheme="minorHAnsi"/>
          <w:sz w:val="22"/>
          <w:szCs w:val="22"/>
        </w:rPr>
        <w:t xml:space="preserve">agency </w:t>
      </w:r>
      <w:r w:rsidR="006C67E4" w:rsidRPr="00F64264">
        <w:rPr>
          <w:rFonts w:asciiTheme="minorHAnsi" w:hAnsiTheme="minorHAnsi"/>
          <w:sz w:val="22"/>
          <w:szCs w:val="22"/>
        </w:rPr>
        <w:t xml:space="preserve">meetings, trainings, </w:t>
      </w:r>
      <w:r w:rsidR="004A7012" w:rsidRPr="00F64264">
        <w:rPr>
          <w:rFonts w:asciiTheme="minorHAnsi" w:hAnsiTheme="minorHAnsi"/>
          <w:sz w:val="22"/>
          <w:szCs w:val="22"/>
        </w:rPr>
        <w:t xml:space="preserve">case conferences, </w:t>
      </w:r>
      <w:r w:rsidR="006C67E4" w:rsidRPr="00F64264">
        <w:rPr>
          <w:rFonts w:asciiTheme="minorHAnsi" w:hAnsiTheme="minorHAnsi"/>
          <w:sz w:val="22"/>
          <w:szCs w:val="22"/>
        </w:rPr>
        <w:t>workshops and events</w:t>
      </w:r>
      <w:r w:rsidR="006B7FD8" w:rsidRPr="00F64264">
        <w:rPr>
          <w:rFonts w:asciiTheme="minorHAnsi" w:hAnsiTheme="minorHAnsi"/>
          <w:sz w:val="22"/>
          <w:szCs w:val="22"/>
        </w:rPr>
        <w:t xml:space="preserve">.  </w:t>
      </w:r>
      <w:r w:rsidRPr="00F64264">
        <w:rPr>
          <w:rFonts w:asciiTheme="minorHAnsi" w:hAnsiTheme="minorHAnsi"/>
          <w:sz w:val="22"/>
          <w:szCs w:val="22"/>
        </w:rPr>
        <w:t xml:space="preserve"> </w:t>
      </w:r>
    </w:p>
    <w:p w:rsidR="006C67E4" w:rsidRPr="00F64264" w:rsidRDefault="006C67E4" w:rsidP="002E4E28">
      <w:pPr>
        <w:numPr>
          <w:ilvl w:val="0"/>
          <w:numId w:val="1"/>
        </w:numPr>
        <w:tabs>
          <w:tab w:val="clear" w:pos="7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Handle any appropriate </w:t>
      </w:r>
      <w:r w:rsidR="00880069" w:rsidRPr="00F64264">
        <w:rPr>
          <w:rFonts w:asciiTheme="minorHAnsi" w:hAnsiTheme="minorHAnsi"/>
          <w:sz w:val="22"/>
          <w:szCs w:val="22"/>
        </w:rPr>
        <w:t xml:space="preserve">additional </w:t>
      </w:r>
      <w:r w:rsidRPr="00F64264">
        <w:rPr>
          <w:rFonts w:asciiTheme="minorHAnsi" w:hAnsiTheme="minorHAnsi"/>
          <w:sz w:val="22"/>
          <w:szCs w:val="22"/>
        </w:rPr>
        <w:t>responsibilities and functions as assigned by Supervisor and/or Director</w:t>
      </w:r>
      <w:r w:rsidR="00F11D67" w:rsidRPr="00F64264">
        <w:rPr>
          <w:rFonts w:asciiTheme="minorHAnsi" w:hAnsiTheme="minorHAnsi"/>
          <w:sz w:val="22"/>
          <w:szCs w:val="22"/>
        </w:rPr>
        <w:t>.</w:t>
      </w:r>
    </w:p>
    <w:p w:rsidR="006C67E4" w:rsidRPr="00F64264" w:rsidRDefault="006C67E4" w:rsidP="002E4E28">
      <w:pPr>
        <w:ind w:left="450" w:hanging="27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0DA6" w:rsidRPr="00F64264" w:rsidRDefault="00900DA6" w:rsidP="002E4E28">
      <w:pPr>
        <w:ind w:left="450" w:hanging="27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73E8D" w:rsidRPr="00F64264" w:rsidRDefault="00673E8D" w:rsidP="002E4E28">
      <w:pPr>
        <w:ind w:left="450" w:hanging="27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67E4" w:rsidRPr="00F64264" w:rsidRDefault="006C67E4" w:rsidP="00F64264">
      <w:pPr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b/>
          <w:bCs/>
          <w:sz w:val="22"/>
          <w:szCs w:val="22"/>
        </w:rPr>
        <w:t>Qualifications</w:t>
      </w:r>
      <w:r w:rsidR="00F64264">
        <w:rPr>
          <w:rFonts w:asciiTheme="minorHAnsi" w:hAnsiTheme="minorHAnsi"/>
          <w:b/>
          <w:bCs/>
          <w:sz w:val="22"/>
          <w:szCs w:val="22"/>
        </w:rPr>
        <w:t>:</w:t>
      </w:r>
    </w:p>
    <w:p w:rsidR="00900DA6" w:rsidRPr="00F64264" w:rsidRDefault="00677251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Bachelor’s Degree in Psychology, Sociology, </w:t>
      </w:r>
      <w:r w:rsidR="000A58F2" w:rsidRPr="00F64264">
        <w:rPr>
          <w:rFonts w:asciiTheme="minorHAnsi" w:hAnsiTheme="minorHAnsi"/>
          <w:sz w:val="22"/>
          <w:szCs w:val="22"/>
        </w:rPr>
        <w:t xml:space="preserve">Urban Policy, </w:t>
      </w:r>
      <w:r w:rsidRPr="00F64264">
        <w:rPr>
          <w:rFonts w:asciiTheme="minorHAnsi" w:hAnsiTheme="minorHAnsi"/>
          <w:sz w:val="22"/>
          <w:szCs w:val="22"/>
        </w:rPr>
        <w:t>Education or related field</w:t>
      </w:r>
      <w:r w:rsidR="002E4E28" w:rsidRPr="00F64264">
        <w:rPr>
          <w:rFonts w:asciiTheme="minorHAnsi" w:hAnsiTheme="minorHAnsi"/>
          <w:sz w:val="22"/>
          <w:szCs w:val="22"/>
        </w:rPr>
        <w:t xml:space="preserve"> required</w:t>
      </w:r>
    </w:p>
    <w:p w:rsidR="00677251" w:rsidRPr="00F64264" w:rsidRDefault="00900DA6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T</w:t>
      </w:r>
      <w:r w:rsidR="00677251" w:rsidRPr="00F64264">
        <w:rPr>
          <w:rFonts w:asciiTheme="minorHAnsi" w:hAnsiTheme="minorHAnsi"/>
          <w:sz w:val="22"/>
          <w:szCs w:val="22"/>
        </w:rPr>
        <w:t>wo years</w:t>
      </w:r>
      <w:r w:rsidR="002E4E28" w:rsidRPr="00F64264">
        <w:rPr>
          <w:rFonts w:asciiTheme="minorHAnsi" w:hAnsiTheme="minorHAnsi"/>
          <w:sz w:val="22"/>
          <w:szCs w:val="22"/>
        </w:rPr>
        <w:t>’</w:t>
      </w:r>
      <w:r w:rsidR="00677251" w:rsidRPr="00F64264">
        <w:rPr>
          <w:rFonts w:asciiTheme="minorHAnsi" w:hAnsiTheme="minorHAnsi"/>
          <w:sz w:val="22"/>
          <w:szCs w:val="22"/>
        </w:rPr>
        <w:t xml:space="preserve"> experience in youth development, preferably employment</w:t>
      </w:r>
      <w:r w:rsidR="004F7499" w:rsidRPr="00F64264">
        <w:rPr>
          <w:rFonts w:asciiTheme="minorHAnsi" w:hAnsiTheme="minorHAnsi"/>
          <w:sz w:val="22"/>
          <w:szCs w:val="22"/>
        </w:rPr>
        <w:t>,</w:t>
      </w:r>
      <w:r w:rsidR="00677251" w:rsidRPr="00F64264">
        <w:rPr>
          <w:rFonts w:asciiTheme="minorHAnsi" w:hAnsiTheme="minorHAnsi"/>
          <w:sz w:val="22"/>
          <w:szCs w:val="22"/>
        </w:rPr>
        <w:t xml:space="preserve"> career oriented programs</w:t>
      </w:r>
      <w:r w:rsidR="004F7499" w:rsidRPr="00F64264">
        <w:rPr>
          <w:rFonts w:asciiTheme="minorHAnsi" w:hAnsiTheme="minorHAnsi"/>
          <w:sz w:val="22"/>
          <w:szCs w:val="22"/>
        </w:rPr>
        <w:t xml:space="preserve"> and/or youth development programs</w:t>
      </w:r>
      <w:r w:rsidR="00677251" w:rsidRPr="00F64264">
        <w:rPr>
          <w:rFonts w:asciiTheme="minorHAnsi" w:hAnsiTheme="minorHAnsi"/>
          <w:sz w:val="22"/>
          <w:szCs w:val="22"/>
        </w:rPr>
        <w:t xml:space="preserve"> </w:t>
      </w:r>
    </w:p>
    <w:p w:rsidR="006C67E4" w:rsidRPr="00F64264" w:rsidRDefault="006C67E4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Prior experience in a social service setting working with a multi-cultural young adult population</w:t>
      </w:r>
    </w:p>
    <w:p w:rsidR="00532975" w:rsidRPr="00F64264" w:rsidRDefault="00532975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Prior experience in working with a vulnerable youth populations (foster care, court involved, runaway and homeless or teen parent, etc.)</w:t>
      </w:r>
    </w:p>
    <w:p w:rsidR="006C67E4" w:rsidRPr="00F64264" w:rsidRDefault="006C67E4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Prior experience providing </w:t>
      </w:r>
      <w:r w:rsidR="00CB56B4" w:rsidRPr="00F64264">
        <w:rPr>
          <w:rFonts w:asciiTheme="minorHAnsi" w:hAnsiTheme="minorHAnsi"/>
          <w:sz w:val="22"/>
          <w:szCs w:val="22"/>
        </w:rPr>
        <w:t>education/</w:t>
      </w:r>
      <w:r w:rsidRPr="00F64264">
        <w:rPr>
          <w:rFonts w:asciiTheme="minorHAnsi" w:hAnsiTheme="minorHAnsi"/>
          <w:sz w:val="22"/>
          <w:szCs w:val="22"/>
        </w:rPr>
        <w:t xml:space="preserve">employment-related case management, career readiness, and employment retention services </w:t>
      </w:r>
    </w:p>
    <w:p w:rsidR="00890122" w:rsidRPr="00F64264" w:rsidRDefault="00890122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Demonstrated understanding and practice of the principles</w:t>
      </w:r>
      <w:r w:rsidR="002E4E28" w:rsidRPr="00F64264">
        <w:rPr>
          <w:rFonts w:asciiTheme="minorHAnsi" w:hAnsiTheme="minorHAnsi"/>
          <w:sz w:val="22"/>
          <w:szCs w:val="22"/>
        </w:rPr>
        <w:t xml:space="preserve"> of positive youth development</w:t>
      </w:r>
    </w:p>
    <w:p w:rsidR="00900DA6" w:rsidRPr="00F64264" w:rsidRDefault="004A7012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Experience w</w:t>
      </w:r>
      <w:r w:rsidR="002E4E28" w:rsidRPr="00F64264">
        <w:rPr>
          <w:rFonts w:asciiTheme="minorHAnsi" w:hAnsiTheme="minorHAnsi"/>
          <w:sz w:val="22"/>
          <w:szCs w:val="22"/>
        </w:rPr>
        <w:t>ith performance based contracts</w:t>
      </w:r>
      <w:r w:rsidRPr="00F64264">
        <w:rPr>
          <w:rFonts w:asciiTheme="minorHAnsi" w:hAnsiTheme="minorHAnsi"/>
          <w:sz w:val="22"/>
          <w:szCs w:val="22"/>
        </w:rPr>
        <w:t xml:space="preserve"> </w:t>
      </w:r>
    </w:p>
    <w:p w:rsidR="006C67E4" w:rsidRPr="00F64264" w:rsidRDefault="006C67E4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Ability to create and facilitate workshops and trainings  </w:t>
      </w:r>
    </w:p>
    <w:p w:rsidR="006C67E4" w:rsidRPr="00F64264" w:rsidRDefault="006C67E4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Ability to closely collaborate with colleagues and function as part of a team to promote successful outcomes for youth</w:t>
      </w:r>
    </w:p>
    <w:p w:rsidR="006C67E4" w:rsidRPr="00F64264" w:rsidRDefault="006C67E4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Ability to model work readiness skills and appropriate work place behavior at all times</w:t>
      </w:r>
    </w:p>
    <w:p w:rsidR="006C67E4" w:rsidRPr="00F64264" w:rsidRDefault="006C67E4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Ability to work well</w:t>
      </w:r>
      <w:r w:rsidR="004A7012" w:rsidRPr="00F64264">
        <w:rPr>
          <w:rFonts w:asciiTheme="minorHAnsi" w:hAnsiTheme="minorHAnsi"/>
          <w:sz w:val="22"/>
          <w:szCs w:val="22"/>
        </w:rPr>
        <w:t xml:space="preserve"> in a fast paced environment and multitask while adhering to</w:t>
      </w:r>
      <w:r w:rsidRPr="00F64264">
        <w:rPr>
          <w:rFonts w:asciiTheme="minorHAnsi" w:hAnsiTheme="minorHAnsi"/>
          <w:sz w:val="22"/>
          <w:szCs w:val="22"/>
        </w:rPr>
        <w:t xml:space="preserve"> deadlines </w:t>
      </w:r>
    </w:p>
    <w:p w:rsidR="006C67E4" w:rsidRPr="00F64264" w:rsidRDefault="006C67E4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Excellent verbal and written communications skills</w:t>
      </w:r>
      <w:r w:rsidR="004A7012" w:rsidRPr="00F64264">
        <w:rPr>
          <w:rFonts w:asciiTheme="minorHAnsi" w:hAnsiTheme="minorHAnsi"/>
          <w:sz w:val="22"/>
          <w:szCs w:val="22"/>
        </w:rPr>
        <w:t>; strong computer skills required</w:t>
      </w:r>
    </w:p>
    <w:p w:rsidR="006C67E4" w:rsidRPr="00F64264" w:rsidRDefault="006C67E4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>Demonstrated ability to exercise sound judgment</w:t>
      </w:r>
    </w:p>
    <w:p w:rsidR="00A74DFF" w:rsidRPr="00F64264" w:rsidRDefault="00A74DFF" w:rsidP="002E4E28">
      <w:pPr>
        <w:numPr>
          <w:ilvl w:val="0"/>
          <w:numId w:val="3"/>
        </w:numPr>
        <w:tabs>
          <w:tab w:val="clear" w:pos="1080"/>
        </w:tabs>
        <w:ind w:left="450" w:hanging="270"/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sz w:val="22"/>
          <w:szCs w:val="22"/>
        </w:rPr>
        <w:t xml:space="preserve">Bilingual </w:t>
      </w:r>
      <w:r w:rsidR="00F64264">
        <w:rPr>
          <w:rFonts w:asciiTheme="minorHAnsi" w:hAnsiTheme="minorHAnsi"/>
          <w:sz w:val="22"/>
          <w:szCs w:val="22"/>
        </w:rPr>
        <w:t>English /</w:t>
      </w:r>
      <w:r w:rsidRPr="00F64264">
        <w:rPr>
          <w:rFonts w:asciiTheme="minorHAnsi" w:hAnsiTheme="minorHAnsi"/>
          <w:sz w:val="22"/>
          <w:szCs w:val="22"/>
        </w:rPr>
        <w:t>Spanish preferred</w:t>
      </w:r>
    </w:p>
    <w:p w:rsidR="006C67E4" w:rsidRPr="00F64264" w:rsidRDefault="006C67E4" w:rsidP="002E4E28">
      <w:pPr>
        <w:ind w:left="450" w:hanging="270"/>
        <w:jc w:val="both"/>
        <w:rPr>
          <w:rFonts w:asciiTheme="minorHAnsi" w:hAnsiTheme="minorHAnsi"/>
          <w:sz w:val="22"/>
          <w:szCs w:val="22"/>
        </w:rPr>
      </w:pPr>
    </w:p>
    <w:p w:rsidR="006C67E4" w:rsidRPr="00F64264" w:rsidRDefault="006C67E4" w:rsidP="002E4E28">
      <w:pPr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b/>
          <w:bCs/>
          <w:sz w:val="22"/>
          <w:szCs w:val="22"/>
        </w:rPr>
        <w:t>Hours:</w:t>
      </w:r>
      <w:r w:rsidRPr="00F64264">
        <w:rPr>
          <w:rFonts w:asciiTheme="minorHAnsi" w:hAnsiTheme="minorHAnsi"/>
          <w:sz w:val="22"/>
          <w:szCs w:val="22"/>
        </w:rPr>
        <w:t xml:space="preserve"> 35 hours per week</w:t>
      </w:r>
      <w:r w:rsidR="004A7012" w:rsidRPr="00F64264">
        <w:rPr>
          <w:rFonts w:asciiTheme="minorHAnsi" w:hAnsiTheme="minorHAnsi"/>
          <w:sz w:val="22"/>
          <w:szCs w:val="22"/>
        </w:rPr>
        <w:t xml:space="preserve">; a minimum of one late night a week </w:t>
      </w:r>
    </w:p>
    <w:p w:rsidR="006547F7" w:rsidRPr="00F64264" w:rsidRDefault="006547F7" w:rsidP="002E4E28">
      <w:pPr>
        <w:jc w:val="both"/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b/>
          <w:sz w:val="22"/>
          <w:szCs w:val="22"/>
        </w:rPr>
        <w:t>Salary:</w:t>
      </w:r>
      <w:r w:rsidRPr="00F64264">
        <w:rPr>
          <w:rFonts w:asciiTheme="minorHAnsi" w:hAnsiTheme="minorHAnsi"/>
          <w:sz w:val="22"/>
          <w:szCs w:val="22"/>
        </w:rPr>
        <w:t xml:space="preserve"> Low 40’s</w:t>
      </w:r>
      <w:r w:rsidR="002E4E28" w:rsidRPr="00F64264">
        <w:rPr>
          <w:rFonts w:asciiTheme="minorHAnsi" w:hAnsiTheme="minorHAnsi"/>
          <w:sz w:val="22"/>
          <w:szCs w:val="22"/>
        </w:rPr>
        <w:t>, plus generous benefits package</w:t>
      </w:r>
    </w:p>
    <w:p w:rsidR="006547F7" w:rsidRPr="00F64264" w:rsidRDefault="006547F7" w:rsidP="002E4E28">
      <w:pPr>
        <w:jc w:val="both"/>
        <w:rPr>
          <w:rFonts w:asciiTheme="minorHAnsi" w:hAnsiTheme="minorHAnsi"/>
          <w:sz w:val="22"/>
          <w:szCs w:val="22"/>
        </w:rPr>
      </w:pPr>
    </w:p>
    <w:p w:rsidR="005740DC" w:rsidRDefault="006547F7" w:rsidP="005740DC">
      <w:pPr>
        <w:rPr>
          <w:rFonts w:asciiTheme="minorHAnsi" w:hAnsiTheme="minorHAnsi"/>
          <w:sz w:val="22"/>
          <w:szCs w:val="22"/>
        </w:rPr>
      </w:pPr>
      <w:r w:rsidRPr="00F64264">
        <w:rPr>
          <w:rFonts w:asciiTheme="minorHAnsi" w:hAnsiTheme="minorHAnsi"/>
          <w:b/>
          <w:sz w:val="22"/>
          <w:szCs w:val="22"/>
        </w:rPr>
        <w:t>Contact</w:t>
      </w:r>
      <w:r w:rsidR="002E4E28" w:rsidRPr="00F64264">
        <w:rPr>
          <w:rFonts w:asciiTheme="minorHAnsi" w:hAnsiTheme="minorHAnsi"/>
          <w:sz w:val="22"/>
          <w:szCs w:val="22"/>
        </w:rPr>
        <w:t xml:space="preserve">: </w:t>
      </w:r>
      <w:r w:rsidR="005740DC">
        <w:rPr>
          <w:rFonts w:asciiTheme="minorHAnsi" w:hAnsiTheme="minorHAnsi"/>
          <w:sz w:val="22"/>
          <w:szCs w:val="22"/>
        </w:rPr>
        <w:t xml:space="preserve">Only applications submitted through the link below will be accepted.  All other applications will not be considered.  NO telephone or email inquiries. </w:t>
      </w:r>
    </w:p>
    <w:p w:rsidR="005740DC" w:rsidRDefault="007F534F" w:rsidP="005740DC">
      <w:pPr>
        <w:rPr>
          <w:rFonts w:asciiTheme="minorHAnsi" w:hAnsiTheme="minorHAnsi"/>
          <w:sz w:val="22"/>
          <w:szCs w:val="22"/>
        </w:rPr>
      </w:pPr>
      <w:r w:rsidRPr="007F534F">
        <w:rPr>
          <w:rFonts w:asciiTheme="minorHAnsi" w:hAnsiTheme="minorHAnsi"/>
          <w:sz w:val="22"/>
          <w:szCs w:val="22"/>
        </w:rPr>
        <w:t>https://workforcenow.adp.com/jobs/apply/posting.html?client=ussofny&amp;jobId=25395&amp;lang=en_US&amp;source=CC3</w:t>
      </w:r>
      <w:r w:rsidR="002E4E28" w:rsidRPr="00F64264">
        <w:rPr>
          <w:rFonts w:asciiTheme="minorHAnsi" w:hAnsiTheme="minorHAnsi"/>
          <w:sz w:val="22"/>
          <w:szCs w:val="22"/>
        </w:rPr>
        <w:tab/>
      </w:r>
    </w:p>
    <w:p w:rsidR="005740DC" w:rsidRDefault="005740DC" w:rsidP="005740DC">
      <w:pPr>
        <w:rPr>
          <w:rFonts w:asciiTheme="minorHAnsi" w:hAnsiTheme="minorHAnsi"/>
          <w:sz w:val="22"/>
          <w:szCs w:val="22"/>
        </w:rPr>
      </w:pPr>
    </w:p>
    <w:p w:rsidR="00673E8D" w:rsidRPr="00F64264" w:rsidRDefault="00673E8D" w:rsidP="005740DC">
      <w:pPr>
        <w:rPr>
          <w:rFonts w:asciiTheme="minorHAnsi" w:hAnsiTheme="minorHAnsi"/>
          <w:sz w:val="18"/>
          <w:szCs w:val="18"/>
        </w:rPr>
      </w:pPr>
      <w:r w:rsidRPr="00F64264">
        <w:rPr>
          <w:rFonts w:asciiTheme="minorHAnsi" w:hAnsiTheme="minorHAnsi"/>
          <w:sz w:val="18"/>
          <w:szCs w:val="18"/>
        </w:rPr>
        <w:t xml:space="preserve"> </w:t>
      </w:r>
    </w:p>
    <w:p w:rsidR="00673E8D" w:rsidRPr="00F64264" w:rsidRDefault="00673E8D" w:rsidP="00673E8D">
      <w:pPr>
        <w:rPr>
          <w:rFonts w:asciiTheme="minorHAnsi" w:hAnsiTheme="minorHAnsi"/>
          <w:sz w:val="18"/>
          <w:szCs w:val="18"/>
        </w:rPr>
      </w:pPr>
    </w:p>
    <w:p w:rsidR="00673E8D" w:rsidRPr="00F64264" w:rsidRDefault="00673E8D" w:rsidP="00673E8D">
      <w:pPr>
        <w:rPr>
          <w:rFonts w:asciiTheme="minorHAnsi" w:hAnsiTheme="minorHAnsi"/>
          <w:sz w:val="18"/>
          <w:szCs w:val="18"/>
        </w:rPr>
      </w:pPr>
    </w:p>
    <w:p w:rsidR="00673E8D" w:rsidRPr="00F64264" w:rsidRDefault="00673E8D" w:rsidP="00673E8D">
      <w:pPr>
        <w:rPr>
          <w:rFonts w:asciiTheme="minorHAnsi" w:hAnsiTheme="minorHAnsi"/>
          <w:sz w:val="18"/>
          <w:szCs w:val="18"/>
        </w:rPr>
      </w:pPr>
      <w:r w:rsidRPr="00F64264">
        <w:rPr>
          <w:rFonts w:asciiTheme="minorHAnsi" w:hAnsiTheme="minorHAnsi"/>
          <w:sz w:val="18"/>
          <w:szCs w:val="18"/>
        </w:rPr>
        <w:t xml:space="preserve">         The Door is an Equal Opportunity Employer/program. </w:t>
      </w:r>
      <w:r w:rsidRPr="00F64264">
        <w:rPr>
          <w:rFonts w:asciiTheme="minorHAnsi" w:hAnsiTheme="minorHAnsi"/>
          <w:bCs/>
          <w:iCs/>
          <w:sz w:val="18"/>
          <w:szCs w:val="18"/>
          <w:shd w:val="clear" w:color="auto" w:fill="FFFFFF"/>
        </w:rPr>
        <w:t>Auxiliary aids and services are available upon request to individuals with disabilities.</w:t>
      </w:r>
    </w:p>
    <w:p w:rsidR="00900DA6" w:rsidRDefault="00900DA6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323D0B">
      <w:pPr>
        <w:ind w:left="720" w:firstLine="720"/>
        <w:jc w:val="center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E56A28" w:rsidP="00E56A28">
      <w:pPr>
        <w:tabs>
          <w:tab w:val="left" w:pos="3765"/>
        </w:tabs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Default="00323D0B" w:rsidP="002E4E28">
      <w:pPr>
        <w:ind w:left="720" w:firstLine="720"/>
        <w:jc w:val="both"/>
        <w:rPr>
          <w:sz w:val="22"/>
          <w:szCs w:val="22"/>
        </w:rPr>
      </w:pPr>
    </w:p>
    <w:p w:rsidR="00323D0B" w:rsidRPr="00323D0B" w:rsidRDefault="00A760D4" w:rsidP="00323D0B">
      <w:pPr>
        <w:ind w:left="720" w:firstLine="72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1/5/2016</w:t>
      </w:r>
    </w:p>
    <w:sectPr w:rsidR="00323D0B" w:rsidRPr="00323D0B" w:rsidSect="00F028BB">
      <w:headerReference w:type="default" r:id="rId9"/>
      <w:pgSz w:w="12240" w:h="15840" w:code="1"/>
      <w:pgMar w:top="245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08" w:rsidRDefault="00D77708">
      <w:r>
        <w:separator/>
      </w:r>
    </w:p>
  </w:endnote>
  <w:endnote w:type="continuationSeparator" w:id="0">
    <w:p w:rsidR="00D77708" w:rsidRDefault="00D7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08" w:rsidRDefault="00D77708">
      <w:r>
        <w:separator/>
      </w:r>
    </w:p>
  </w:footnote>
  <w:footnote w:type="continuationSeparator" w:id="0">
    <w:p w:rsidR="00D77708" w:rsidRDefault="00D7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95" w:rsidRDefault="00E36C95">
    <w:pPr>
      <w:pStyle w:val="Header"/>
    </w:pPr>
    <w:r>
      <w:t>1324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675"/>
    <w:multiLevelType w:val="hybridMultilevel"/>
    <w:tmpl w:val="CAB65F0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15444"/>
    <w:multiLevelType w:val="hybridMultilevel"/>
    <w:tmpl w:val="0A7EDB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57676D"/>
    <w:multiLevelType w:val="hybridMultilevel"/>
    <w:tmpl w:val="2EE6A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719E6"/>
    <w:multiLevelType w:val="hybridMultilevel"/>
    <w:tmpl w:val="830E5032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6"/>
    <w:rsid w:val="00035B4F"/>
    <w:rsid w:val="00083662"/>
    <w:rsid w:val="000838DA"/>
    <w:rsid w:val="000927BA"/>
    <w:rsid w:val="000957E8"/>
    <w:rsid w:val="000A58F2"/>
    <w:rsid w:val="000D2A22"/>
    <w:rsid w:val="000D46C6"/>
    <w:rsid w:val="000E0770"/>
    <w:rsid w:val="000E49A2"/>
    <w:rsid w:val="000F3A76"/>
    <w:rsid w:val="00124852"/>
    <w:rsid w:val="0015519B"/>
    <w:rsid w:val="00160E7B"/>
    <w:rsid w:val="00163DFA"/>
    <w:rsid w:val="001B71B2"/>
    <w:rsid w:val="002506DA"/>
    <w:rsid w:val="00284639"/>
    <w:rsid w:val="002A2A01"/>
    <w:rsid w:val="002E4E28"/>
    <w:rsid w:val="002E5080"/>
    <w:rsid w:val="002E6940"/>
    <w:rsid w:val="00301FC8"/>
    <w:rsid w:val="00303019"/>
    <w:rsid w:val="00323D0B"/>
    <w:rsid w:val="00344597"/>
    <w:rsid w:val="0034563A"/>
    <w:rsid w:val="003725FC"/>
    <w:rsid w:val="00381D79"/>
    <w:rsid w:val="003825E9"/>
    <w:rsid w:val="00422B3E"/>
    <w:rsid w:val="00422C78"/>
    <w:rsid w:val="00427C2C"/>
    <w:rsid w:val="004A502D"/>
    <w:rsid w:val="004A7012"/>
    <w:rsid w:val="004E1317"/>
    <w:rsid w:val="004F7499"/>
    <w:rsid w:val="00532975"/>
    <w:rsid w:val="00542AAD"/>
    <w:rsid w:val="005740DC"/>
    <w:rsid w:val="00580F39"/>
    <w:rsid w:val="00582A02"/>
    <w:rsid w:val="00595327"/>
    <w:rsid w:val="005B5039"/>
    <w:rsid w:val="005F42F6"/>
    <w:rsid w:val="005F53A4"/>
    <w:rsid w:val="00603E33"/>
    <w:rsid w:val="006052A5"/>
    <w:rsid w:val="0061480C"/>
    <w:rsid w:val="006340AE"/>
    <w:rsid w:val="00653BB5"/>
    <w:rsid w:val="006547F7"/>
    <w:rsid w:val="00667172"/>
    <w:rsid w:val="00673E8D"/>
    <w:rsid w:val="00677251"/>
    <w:rsid w:val="006818F2"/>
    <w:rsid w:val="006A5BF6"/>
    <w:rsid w:val="006B6F73"/>
    <w:rsid w:val="006B7FD8"/>
    <w:rsid w:val="006C67E4"/>
    <w:rsid w:val="007602B6"/>
    <w:rsid w:val="00760322"/>
    <w:rsid w:val="00761710"/>
    <w:rsid w:val="00772267"/>
    <w:rsid w:val="007800AC"/>
    <w:rsid w:val="00786139"/>
    <w:rsid w:val="007A17CE"/>
    <w:rsid w:val="007B65E3"/>
    <w:rsid w:val="007D54BD"/>
    <w:rsid w:val="007F534F"/>
    <w:rsid w:val="008115B8"/>
    <w:rsid w:val="00814B12"/>
    <w:rsid w:val="008413DF"/>
    <w:rsid w:val="008618D7"/>
    <w:rsid w:val="00865FF1"/>
    <w:rsid w:val="00880069"/>
    <w:rsid w:val="00890122"/>
    <w:rsid w:val="008A021B"/>
    <w:rsid w:val="008F426F"/>
    <w:rsid w:val="00900DA6"/>
    <w:rsid w:val="00922425"/>
    <w:rsid w:val="00954A19"/>
    <w:rsid w:val="0099262B"/>
    <w:rsid w:val="00A0713A"/>
    <w:rsid w:val="00A10563"/>
    <w:rsid w:val="00A44361"/>
    <w:rsid w:val="00A74DFF"/>
    <w:rsid w:val="00A760D4"/>
    <w:rsid w:val="00A81D8B"/>
    <w:rsid w:val="00A8254C"/>
    <w:rsid w:val="00A91CB1"/>
    <w:rsid w:val="00A97A23"/>
    <w:rsid w:val="00AA2706"/>
    <w:rsid w:val="00AA499C"/>
    <w:rsid w:val="00AC3059"/>
    <w:rsid w:val="00AE318A"/>
    <w:rsid w:val="00B23916"/>
    <w:rsid w:val="00B449EE"/>
    <w:rsid w:val="00B5722E"/>
    <w:rsid w:val="00BF2C8A"/>
    <w:rsid w:val="00C4538F"/>
    <w:rsid w:val="00C676C5"/>
    <w:rsid w:val="00C842F7"/>
    <w:rsid w:val="00CB56B4"/>
    <w:rsid w:val="00D23E97"/>
    <w:rsid w:val="00D67234"/>
    <w:rsid w:val="00D77708"/>
    <w:rsid w:val="00DA14B6"/>
    <w:rsid w:val="00DB35B0"/>
    <w:rsid w:val="00E01895"/>
    <w:rsid w:val="00E22F5F"/>
    <w:rsid w:val="00E36907"/>
    <w:rsid w:val="00E36C95"/>
    <w:rsid w:val="00E52B5F"/>
    <w:rsid w:val="00E56A28"/>
    <w:rsid w:val="00E62257"/>
    <w:rsid w:val="00E84B7A"/>
    <w:rsid w:val="00E96FA5"/>
    <w:rsid w:val="00EA42E7"/>
    <w:rsid w:val="00EA629C"/>
    <w:rsid w:val="00EF05B1"/>
    <w:rsid w:val="00F028BB"/>
    <w:rsid w:val="00F11D67"/>
    <w:rsid w:val="00F3123D"/>
    <w:rsid w:val="00F3159A"/>
    <w:rsid w:val="00F64264"/>
    <w:rsid w:val="00F6676F"/>
    <w:rsid w:val="00F91789"/>
    <w:rsid w:val="00FC6772"/>
    <w:rsid w:val="00FD450B"/>
    <w:rsid w:val="00FD5F80"/>
    <w:rsid w:val="00FE0C00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43BA501-C36A-41A9-8CA7-0108A86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DA14B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4B6"/>
    <w:rPr>
      <w:color w:val="0000FF"/>
      <w:u w:val="single"/>
    </w:rPr>
  </w:style>
  <w:style w:type="paragraph" w:styleId="Header">
    <w:name w:val="header"/>
    <w:basedOn w:val="Normal"/>
    <w:rsid w:val="00DA1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14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A14B6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3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154B-47B7-4371-A63F-B883EAF4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801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 Transitional Specialist</vt:lpstr>
    </vt:vector>
  </TitlesOfParts>
  <Company>The Door</Company>
  <LinksUpToDate>false</LinksUpToDate>
  <CharactersWithSpaces>6071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mailto:careeredjobs@door.org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 Transitional Specialist</dc:title>
  <dc:creator>Career</dc:creator>
  <cp:lastModifiedBy>Jessica Yeoun</cp:lastModifiedBy>
  <cp:revision>3</cp:revision>
  <cp:lastPrinted>2012-02-14T18:33:00Z</cp:lastPrinted>
  <dcterms:created xsi:type="dcterms:W3CDTF">2016-01-13T21:16:00Z</dcterms:created>
  <dcterms:modified xsi:type="dcterms:W3CDTF">2016-06-02T18:53:00Z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