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9E0" w:rsidRPr="00663FAB" w:rsidRDefault="00197EFD" w:rsidP="008A69E0">
      <w:pPr>
        <w:tabs>
          <w:tab w:val="left" w:pos="4410"/>
        </w:tabs>
        <w:ind w:firstLine="709"/>
        <w:jc w:val="center"/>
        <w:rPr>
          <w:b/>
        </w:rPr>
      </w:pPr>
      <w:bookmarkStart w:id="0" w:name="_GoBack"/>
      <w:bookmarkEnd w:id="0"/>
      <w:r>
        <w:rPr>
          <w:b/>
        </w:rPr>
        <w:t>Показатели результативности профессиональной деятельности педагогического работника организаций</w:t>
      </w:r>
      <w:r w:rsidR="008A69E0">
        <w:rPr>
          <w:b/>
        </w:rPr>
        <w:t>,</w:t>
      </w:r>
      <w:r>
        <w:rPr>
          <w:b/>
        </w:rPr>
        <w:t xml:space="preserve"> осуществляющих образовательную деятельность </w:t>
      </w:r>
      <w:r w:rsidR="008A69E0">
        <w:rPr>
          <w:b/>
        </w:rPr>
        <w:t xml:space="preserve">в Калужской области, </w:t>
      </w:r>
      <w:r w:rsidR="008A69E0" w:rsidRPr="00663FAB">
        <w:rPr>
          <w:b/>
        </w:rPr>
        <w:t xml:space="preserve">претендующего на </w:t>
      </w:r>
      <w:r w:rsidR="008A69E0">
        <w:rPr>
          <w:b/>
        </w:rPr>
        <w:t>установление</w:t>
      </w:r>
      <w:r w:rsidR="008A69E0" w:rsidRPr="00663FAB">
        <w:rPr>
          <w:b/>
        </w:rPr>
        <w:t xml:space="preserve"> высшей квалификационной категории на основании Соглашения</w:t>
      </w:r>
      <w:r w:rsidR="008A69E0">
        <w:rPr>
          <w:b/>
        </w:rPr>
        <w:t xml:space="preserve"> (п.9.1.5)</w:t>
      </w:r>
    </w:p>
    <w:p w:rsidR="00330BBE" w:rsidRDefault="00330BBE" w:rsidP="00330BBE">
      <w:pPr>
        <w:tabs>
          <w:tab w:val="left" w:pos="4410"/>
        </w:tabs>
        <w:ind w:firstLine="709"/>
        <w:jc w:val="center"/>
        <w:rPr>
          <w:b/>
        </w:rPr>
      </w:pPr>
    </w:p>
    <w:p w:rsidR="00330BBE" w:rsidRPr="00663FAB" w:rsidRDefault="00330BBE" w:rsidP="00330BBE">
      <w:pPr>
        <w:tabs>
          <w:tab w:val="left" w:pos="4410"/>
        </w:tabs>
        <w:jc w:val="both"/>
      </w:pPr>
      <w:r w:rsidRPr="00663FAB">
        <w:t>Фамилия, имя, отчество аттестуемого педагогического работника __________________________________________________________________</w:t>
      </w:r>
    </w:p>
    <w:p w:rsidR="00330BBE" w:rsidRDefault="00330BBE" w:rsidP="00330BBE">
      <w:pPr>
        <w:tabs>
          <w:tab w:val="left" w:pos="4410"/>
        </w:tabs>
        <w:jc w:val="both"/>
      </w:pPr>
      <w:r>
        <w:t>Место работы_______________________________________________________</w:t>
      </w:r>
    </w:p>
    <w:p w:rsidR="00330BBE" w:rsidRPr="00663FAB" w:rsidRDefault="00330BBE" w:rsidP="00330BBE">
      <w:pPr>
        <w:tabs>
          <w:tab w:val="left" w:pos="4410"/>
        </w:tabs>
        <w:jc w:val="both"/>
      </w:pPr>
      <w:r w:rsidRPr="00663FAB">
        <w:t>Дата рождения _____________________________________________________</w:t>
      </w:r>
    </w:p>
    <w:p w:rsidR="00330BBE" w:rsidRPr="00663FAB" w:rsidRDefault="00330BBE" w:rsidP="00330BBE">
      <w:pPr>
        <w:tabs>
          <w:tab w:val="left" w:pos="4410"/>
        </w:tabs>
        <w:jc w:val="both"/>
      </w:pPr>
      <w:r w:rsidRPr="00663FAB">
        <w:t>Сведения об образовании (какое образовательное учреждение окончил (а) и когда, специальность, квалификация по диплому, звание, учёная степень, учёное звание) 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BBE" w:rsidRPr="00663FAB" w:rsidRDefault="00330BBE" w:rsidP="00330BBE">
      <w:pPr>
        <w:tabs>
          <w:tab w:val="left" w:pos="4410"/>
        </w:tabs>
        <w:jc w:val="both"/>
      </w:pPr>
      <w:r w:rsidRPr="00663FAB">
        <w:t>Занимаемая должность на момент аттестации и дата назначения на эту должность ____________________________________________________________________________________________________________________________________</w:t>
      </w:r>
    </w:p>
    <w:p w:rsidR="00330BBE" w:rsidRPr="00663FAB" w:rsidRDefault="00330BBE" w:rsidP="00330BBE">
      <w:pPr>
        <w:tabs>
          <w:tab w:val="left" w:pos="4410"/>
        </w:tabs>
        <w:jc w:val="both"/>
      </w:pPr>
      <w:r w:rsidRPr="00663FAB">
        <w:t>Стаж педагогической работы по специальности _____________________</w:t>
      </w:r>
    </w:p>
    <w:p w:rsidR="00330BBE" w:rsidRDefault="00330BBE" w:rsidP="00330BBE">
      <w:pPr>
        <w:jc w:val="both"/>
      </w:pPr>
    </w:p>
    <w:p w:rsidR="00330BBE" w:rsidRPr="00663FAB" w:rsidRDefault="00330BBE" w:rsidP="00330BBE">
      <w:pPr>
        <w:jc w:val="both"/>
      </w:pPr>
      <w:r w:rsidRPr="00663FAB">
        <w:t>Наличие квалификационной категории по занимаемой должности, дата окончания срока действия квалификационной категории, №, дата приказа</w:t>
      </w:r>
      <w:r>
        <w:t xml:space="preserve"> </w:t>
      </w:r>
      <w:r w:rsidRPr="00663FAB">
        <w:t>____________________________________________________________________________________________________________________________</w:t>
      </w:r>
    </w:p>
    <w:p w:rsidR="00330BBE" w:rsidRPr="00663FAB" w:rsidRDefault="00330BBE" w:rsidP="00330BBE">
      <w:pPr>
        <w:tabs>
          <w:tab w:val="left" w:pos="4410"/>
        </w:tabs>
        <w:jc w:val="both"/>
      </w:pPr>
      <w:r w:rsidRPr="00663FAB">
        <w:t>Образовательная программа, реализуемая педагогическим работником</w:t>
      </w:r>
      <w:r>
        <w:t xml:space="preserve"> </w:t>
      </w:r>
      <w:r w:rsidRPr="00663FAB">
        <w:t>________________________________________________________</w:t>
      </w:r>
    </w:p>
    <w:p w:rsidR="00330BBE" w:rsidRPr="00663FAB" w:rsidRDefault="00330BBE" w:rsidP="00330BBE">
      <w:pPr>
        <w:tabs>
          <w:tab w:val="left" w:pos="4410"/>
        </w:tabs>
        <w:jc w:val="both"/>
      </w:pPr>
      <w:r w:rsidRPr="00663FAB">
        <w:t>Учебная нагрузка, классы, группы, в которых работает педагогический работник _______________________________________________________________</w:t>
      </w:r>
    </w:p>
    <w:p w:rsidR="00330BBE" w:rsidRPr="00663FAB" w:rsidRDefault="00330BBE" w:rsidP="00330BBE">
      <w:pPr>
        <w:jc w:val="both"/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</w:tblGrid>
      <w:tr w:rsidR="00197EFD" w:rsidRPr="008C3504" w:rsidTr="00197EFD">
        <w:tc>
          <w:tcPr>
            <w:tcW w:w="8046" w:type="dxa"/>
          </w:tcPr>
          <w:p w:rsidR="00197EFD" w:rsidRPr="008A69E0" w:rsidRDefault="008A69E0" w:rsidP="008A69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8A69E0">
              <w:rPr>
                <w:rFonts w:ascii="Times New Roman" w:hAnsi="Times New Roman"/>
                <w:b/>
              </w:rPr>
              <w:t xml:space="preserve">Стабильные результаты освоения </w:t>
            </w:r>
            <w:proofErr w:type="gramStart"/>
            <w:r w:rsidRPr="008A69E0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8A69E0">
              <w:rPr>
                <w:rFonts w:ascii="Times New Roman" w:hAnsi="Times New Roman"/>
                <w:b/>
              </w:rPr>
              <w:t xml:space="preserve"> образовательных программ и показатели динамики их достижений</w:t>
            </w:r>
          </w:p>
        </w:tc>
      </w:tr>
      <w:tr w:rsidR="00197EFD" w:rsidRPr="00663FAB" w:rsidTr="00197EFD">
        <w:tc>
          <w:tcPr>
            <w:tcW w:w="8046" w:type="dxa"/>
          </w:tcPr>
          <w:p w:rsidR="00197EFD" w:rsidRPr="00663FAB" w:rsidRDefault="00197EFD" w:rsidP="0036121A">
            <w:r>
              <w:t>1.1</w:t>
            </w:r>
            <w:r w:rsidRPr="00663FAB">
              <w:t xml:space="preserve">. </w:t>
            </w:r>
            <w:r>
              <w:t>Динамика успеваемости и качества</w:t>
            </w:r>
            <w:r w:rsidRPr="00663FAB">
              <w:t xml:space="preserve"> знаний </w:t>
            </w:r>
            <w:r>
              <w:t xml:space="preserve">(или уровень достижения планируемых результатов образования) </w:t>
            </w:r>
            <w:r w:rsidRPr="00663FAB">
              <w:t xml:space="preserve">по итогам </w:t>
            </w:r>
            <w:r>
              <w:t>внутренней системы оценки</w:t>
            </w:r>
            <w:r w:rsidRPr="00663FAB">
              <w:t xml:space="preserve"> </w:t>
            </w:r>
            <w:r>
              <w:t>качества образования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  <w:r w:rsidRPr="00663FAB">
              <w:t>)</w:t>
            </w:r>
          </w:p>
        </w:tc>
      </w:tr>
      <w:tr w:rsidR="00197EFD" w:rsidRPr="00663FAB" w:rsidTr="00197EFD">
        <w:tc>
          <w:tcPr>
            <w:tcW w:w="8046" w:type="dxa"/>
          </w:tcPr>
          <w:p w:rsidR="00197EFD" w:rsidRPr="00663FAB" w:rsidRDefault="00197EFD" w:rsidP="0036121A">
            <w:r>
              <w:t>1.2</w:t>
            </w:r>
            <w:r w:rsidRPr="00663FAB">
              <w:t>. Качество знаний обучающихся по результатам независимого регионального и</w:t>
            </w:r>
            <w:r>
              <w:t xml:space="preserve"> (или) </w:t>
            </w:r>
            <w:r w:rsidRPr="00663FAB">
              <w:t>муниципального мониторинга</w:t>
            </w:r>
            <w:r>
              <w:t xml:space="preserve">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</w:t>
            </w:r>
            <w:r w:rsidRPr="00663FAB">
              <w:t>)</w:t>
            </w:r>
          </w:p>
        </w:tc>
      </w:tr>
      <w:tr w:rsidR="00197EFD" w:rsidRPr="00663FAB" w:rsidTr="00197EFD">
        <w:tc>
          <w:tcPr>
            <w:tcW w:w="8046" w:type="dxa"/>
          </w:tcPr>
          <w:p w:rsidR="00197EFD" w:rsidRPr="00663FAB" w:rsidRDefault="00197EFD" w:rsidP="0036121A">
            <w:r>
              <w:t>1.3</w:t>
            </w:r>
            <w:r w:rsidRPr="00663FAB">
              <w:t>. Систематичность внеурочной деятельности по предмету</w:t>
            </w:r>
            <w:r>
              <w:t xml:space="preserve"> / курсу (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период)</w:t>
            </w:r>
          </w:p>
        </w:tc>
      </w:tr>
      <w:tr w:rsidR="00197EFD" w:rsidRPr="00663FAB" w:rsidTr="00197EFD">
        <w:tc>
          <w:tcPr>
            <w:tcW w:w="8046" w:type="dxa"/>
          </w:tcPr>
          <w:p w:rsidR="00197EFD" w:rsidRPr="00663FAB" w:rsidRDefault="00197EFD" w:rsidP="0036121A">
            <w:r>
              <w:t>1.4</w:t>
            </w:r>
            <w:r w:rsidRPr="00663FAB">
              <w:t>. Наличие достижений обучающихся по предмету</w:t>
            </w:r>
            <w:r>
              <w:t xml:space="preserve"> / курсу (не ниже регионального уровня)</w:t>
            </w:r>
          </w:p>
        </w:tc>
      </w:tr>
      <w:tr w:rsidR="00197EFD" w:rsidRPr="00663FAB" w:rsidTr="00197EFD">
        <w:tc>
          <w:tcPr>
            <w:tcW w:w="8046" w:type="dxa"/>
          </w:tcPr>
          <w:p w:rsidR="00197EFD" w:rsidRPr="00663FAB" w:rsidRDefault="00197EFD" w:rsidP="0036121A">
            <w:r>
              <w:t>1.5</w:t>
            </w:r>
            <w:r w:rsidRPr="00663FAB">
              <w:t>. Наличие достижений обучающихся во внеурочной деятельности</w:t>
            </w:r>
            <w:r>
              <w:t xml:space="preserve"> (включая дополнительное образование) по профилю специальности (не ниже регионального уровня)</w:t>
            </w:r>
          </w:p>
        </w:tc>
      </w:tr>
      <w:tr w:rsidR="00197EFD" w:rsidRPr="00663FAB" w:rsidTr="00197EFD">
        <w:trPr>
          <w:trHeight w:val="511"/>
        </w:trPr>
        <w:tc>
          <w:tcPr>
            <w:tcW w:w="8046" w:type="dxa"/>
          </w:tcPr>
          <w:p w:rsidR="00197EFD" w:rsidRPr="00663FAB" w:rsidRDefault="00197EFD" w:rsidP="0036121A">
            <w:r>
              <w:t>1.6. Реализация</w:t>
            </w:r>
            <w:r w:rsidRPr="00663FAB">
              <w:t xml:space="preserve"> программ углубленного изучения предмета; </w:t>
            </w:r>
            <w:r>
              <w:t xml:space="preserve">программ </w:t>
            </w:r>
            <w:r w:rsidRPr="00663FAB">
              <w:t>профильного обучения</w:t>
            </w:r>
          </w:p>
        </w:tc>
      </w:tr>
      <w:tr w:rsidR="00197EFD" w:rsidRPr="00663FAB" w:rsidTr="00197EFD">
        <w:tc>
          <w:tcPr>
            <w:tcW w:w="8046" w:type="dxa"/>
          </w:tcPr>
          <w:p w:rsidR="00197EFD" w:rsidRDefault="00197EFD" w:rsidP="0036121A">
            <w:r>
              <w:t xml:space="preserve">1.7. </w:t>
            </w:r>
            <w:r w:rsidRPr="009054DD">
              <w:t xml:space="preserve">Результаты участия обучающихся (воспитанников) в мероприятиях </w:t>
            </w:r>
            <w:r>
              <w:t>(не ниже регионального уровня), относящихся к основной профессиональной деятельности (специальности) аттестуемого педагогического работника</w:t>
            </w:r>
          </w:p>
        </w:tc>
      </w:tr>
    </w:tbl>
    <w:p w:rsidR="00330BBE" w:rsidRPr="00663FAB" w:rsidRDefault="00330BBE" w:rsidP="00330BBE"/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197EFD" w:rsidRPr="008A69E0" w:rsidTr="00197EFD">
        <w:tc>
          <w:tcPr>
            <w:tcW w:w="8028" w:type="dxa"/>
          </w:tcPr>
          <w:p w:rsidR="00197EFD" w:rsidRPr="008A69E0" w:rsidRDefault="008A69E0" w:rsidP="008A69E0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8A69E0">
              <w:rPr>
                <w:rFonts w:ascii="Times New Roman" w:hAnsi="Times New Roman"/>
                <w:b/>
              </w:rPr>
              <w:t xml:space="preserve">Стабильные результаты освоения </w:t>
            </w:r>
            <w:proofErr w:type="gramStart"/>
            <w:r w:rsidRPr="008A69E0">
              <w:rPr>
                <w:rFonts w:ascii="Times New Roman" w:hAnsi="Times New Roman"/>
                <w:b/>
              </w:rPr>
              <w:t>обучающимися</w:t>
            </w:r>
            <w:proofErr w:type="gramEnd"/>
            <w:r w:rsidRPr="008A69E0">
              <w:rPr>
                <w:rFonts w:ascii="Times New Roman" w:hAnsi="Times New Roman"/>
                <w:b/>
              </w:rPr>
              <w:t xml:space="preserve"> образовательных </w:t>
            </w:r>
            <w:r w:rsidRPr="008A69E0">
              <w:rPr>
                <w:rFonts w:ascii="Times New Roman" w:hAnsi="Times New Roman"/>
                <w:b/>
              </w:rPr>
              <w:lastRenderedPageBreak/>
              <w:t>программ и показатели динамики их достижений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lastRenderedPageBreak/>
              <w:t>2</w:t>
            </w:r>
            <w:r w:rsidRPr="00663FAB">
              <w:t xml:space="preserve">.1 </w:t>
            </w:r>
            <w:r>
              <w:t>Повышение квалификации педагога, в том числе использование различ</w:t>
            </w:r>
            <w:r w:rsidRPr="00663FAB">
              <w:t xml:space="preserve">ных </w:t>
            </w:r>
            <w:r>
              <w:t>технологий</w:t>
            </w:r>
            <w:r w:rsidRPr="00663FAB">
              <w:t xml:space="preserve"> обуче</w:t>
            </w:r>
            <w:r>
              <w:t xml:space="preserve">ния </w:t>
            </w:r>
            <w:r w:rsidRPr="00663FAB">
              <w:t xml:space="preserve"> для самообразования </w:t>
            </w:r>
            <w:r>
              <w:t>педагога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>2</w:t>
            </w:r>
            <w:r w:rsidRPr="00663FAB">
              <w:t>.2 Проектирование уроков (занятий)  на основе применения современных  образовательных технологий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 xml:space="preserve">2.3. </w:t>
            </w:r>
            <w:r w:rsidRPr="00663FAB">
              <w:t>Использование современного интерактивного оборудования в образовательной деятельности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>2</w:t>
            </w:r>
            <w:r w:rsidRPr="00663FAB">
              <w:t xml:space="preserve">.4. </w:t>
            </w:r>
            <w:r>
              <w:t>Н</w:t>
            </w:r>
            <w:r w:rsidRPr="00663FAB">
              <w:t xml:space="preserve">аличие </w:t>
            </w:r>
            <w:r>
              <w:t xml:space="preserve">методических, учебно-методических материалов; </w:t>
            </w:r>
            <w:r w:rsidRPr="00663FAB">
              <w:t>участие в научно-практических конфер</w:t>
            </w:r>
            <w:r>
              <w:t>енциях, педагогических чтениях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Default="00197EFD" w:rsidP="0036121A">
            <w:r>
              <w:t xml:space="preserve">2.5. </w:t>
            </w:r>
            <w:proofErr w:type="gramStart"/>
            <w:r>
              <w:t>П</w:t>
            </w:r>
            <w:r w:rsidRPr="00663FAB">
              <w:t>рофес</w:t>
            </w:r>
            <w:r>
              <w:t xml:space="preserve">сиональная активность педагога (руководство работой творческой группы и (или) участие в работе творческой группы; </w:t>
            </w:r>
            <w:r w:rsidRPr="00663FAB">
              <w:t>участи</w:t>
            </w:r>
            <w:r>
              <w:t>е</w:t>
            </w:r>
            <w:r w:rsidRPr="00663FAB">
              <w:t xml:space="preserve"> в оргкомитетах</w:t>
            </w:r>
            <w:r>
              <w:t xml:space="preserve"> профессиональных конференций; участие в </w:t>
            </w:r>
            <w:r w:rsidRPr="00663FAB">
              <w:t xml:space="preserve">жюри </w:t>
            </w:r>
            <w:r>
              <w:t xml:space="preserve">профессиональных </w:t>
            </w:r>
            <w:r w:rsidRPr="00663FAB">
              <w:t>ко</w:t>
            </w:r>
            <w:r>
              <w:t>нкурсов; участие в работе аттестационных комиссий по аттестации педагогических работников</w:t>
            </w:r>
            <w:r w:rsidRPr="00663FAB">
              <w:t>; сопровождение педагогической практики студентов</w:t>
            </w:r>
            <w:r>
              <w:t>, п</w:t>
            </w:r>
            <w:r w:rsidRPr="00663FAB">
              <w:t>рофессионально-общественная активность педагога (активное участие в деятельности профессиональных ассоциаций и других общественно-профессиональных объединений)</w:t>
            </w:r>
            <w:proofErr w:type="gramEnd"/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>2.6. Неоднократное п</w:t>
            </w:r>
            <w:r w:rsidRPr="00663FAB">
              <w:t xml:space="preserve">роведение открытых </w:t>
            </w:r>
            <w:r>
              <w:t>уроков (</w:t>
            </w:r>
            <w:r w:rsidRPr="00663FAB">
              <w:t>занятий</w:t>
            </w:r>
            <w:r>
              <w:t>) на муниципальном, региональном уровне.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>2.7.</w:t>
            </w:r>
            <w:r w:rsidRPr="00663FAB">
              <w:t xml:space="preserve"> Создание условий для сохранения и укрепления здоровья обучающихся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>2.9</w:t>
            </w:r>
            <w:r w:rsidRPr="002A3B47">
              <w:t>. Организация педагогической деятельности с учетом индивидуальных особенностей обучающихся (воспитанников)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>2.10. Использование</w:t>
            </w:r>
            <w:r w:rsidRPr="004C7977">
              <w:t xml:space="preserve"> </w:t>
            </w:r>
            <w:r>
              <w:t xml:space="preserve">в профессиональной деятельности педагогического работника </w:t>
            </w:r>
            <w:r w:rsidRPr="004C7977">
              <w:t xml:space="preserve">системы стандартизированной  </w:t>
            </w:r>
            <w:r>
              <w:t>психолого-</w:t>
            </w:r>
            <w:r w:rsidRPr="004C7977">
              <w:t xml:space="preserve">педагогической диагностики, отражающей соответствие уровня развития </w:t>
            </w:r>
            <w:r>
              <w:t xml:space="preserve">обучающихся (воспитанников) требованиям основной </w:t>
            </w:r>
            <w:r w:rsidRPr="004C7977">
              <w:t>образовательной программы</w:t>
            </w:r>
            <w:r>
              <w:t xml:space="preserve"> 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Pr="00663FAB" w:rsidRDefault="00197EFD" w:rsidP="0036121A">
            <w:r>
              <w:t>2.11. Удовлетворенность родителей (законных представителей) обучающихся качеством образовательных услуг (</w:t>
            </w:r>
            <w:proofErr w:type="gramStart"/>
            <w:r>
              <w:t>в</w:t>
            </w:r>
            <w:proofErr w:type="gramEnd"/>
            <w:r>
              <w:t xml:space="preserve"> % от числа опрошенных) 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Default="00197EFD" w:rsidP="0036121A">
            <w:r>
              <w:t xml:space="preserve">2.12. </w:t>
            </w:r>
            <w:r w:rsidRPr="00663FAB">
              <w:t xml:space="preserve">Обобщение и </w:t>
            </w:r>
            <w:r>
              <w:t>трансляция</w:t>
            </w:r>
            <w:r w:rsidRPr="00663FAB">
              <w:t xml:space="preserve"> </w:t>
            </w:r>
            <w:r>
              <w:t xml:space="preserve">продуктивного </w:t>
            </w:r>
            <w:r w:rsidRPr="00663FAB">
              <w:t>педагогического опыта</w:t>
            </w:r>
            <w:r>
              <w:t xml:space="preserve"> за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на региональном / федеральном уровне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Default="00197EFD" w:rsidP="0036121A">
            <w:r>
              <w:t xml:space="preserve">2.13. </w:t>
            </w:r>
            <w:r w:rsidRPr="00663FAB">
              <w:t xml:space="preserve">Наличие опубликованных </w:t>
            </w:r>
            <w:r>
              <w:t xml:space="preserve">за </w:t>
            </w:r>
            <w:proofErr w:type="spellStart"/>
            <w:r>
              <w:t>межаттестационный</w:t>
            </w:r>
            <w:proofErr w:type="spellEnd"/>
            <w:r>
              <w:t xml:space="preserve"> период на региональном/федеральном уровне</w:t>
            </w:r>
            <w:r w:rsidRPr="00663FAB">
              <w:t xml:space="preserve"> материалов</w:t>
            </w:r>
            <w:r>
              <w:t>, отражающих продуктивный педагогический опыт</w:t>
            </w:r>
          </w:p>
        </w:tc>
      </w:tr>
      <w:tr w:rsidR="00197EFD" w:rsidRPr="00663FAB" w:rsidTr="00197EFD">
        <w:tc>
          <w:tcPr>
            <w:tcW w:w="8028" w:type="dxa"/>
          </w:tcPr>
          <w:p w:rsidR="00197EFD" w:rsidRDefault="00197EFD" w:rsidP="0036121A">
            <w:r>
              <w:t xml:space="preserve">2.14. Участие педагога в </w:t>
            </w:r>
            <w:r w:rsidRPr="0056418B">
              <w:t>конкурсных мероприятиях,  имеющих профессиональное значение</w:t>
            </w:r>
          </w:p>
        </w:tc>
      </w:tr>
    </w:tbl>
    <w:p w:rsidR="00330BBE" w:rsidRPr="00663FAB" w:rsidRDefault="00330BBE" w:rsidP="00330BBE"/>
    <w:p w:rsidR="00995C7F" w:rsidRDefault="00995C7F"/>
    <w:sectPr w:rsidR="0099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713"/>
    <w:multiLevelType w:val="multilevel"/>
    <w:tmpl w:val="0EE60E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0B03A7E"/>
    <w:multiLevelType w:val="hybridMultilevel"/>
    <w:tmpl w:val="4288B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C1"/>
    <w:rsid w:val="001418C1"/>
    <w:rsid w:val="00197EFD"/>
    <w:rsid w:val="00330BBE"/>
    <w:rsid w:val="008A69E0"/>
    <w:rsid w:val="00995C7F"/>
    <w:rsid w:val="00F7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B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Г.И.</dc:creator>
  <cp:keywords/>
  <dc:description/>
  <cp:lastModifiedBy>PC</cp:lastModifiedBy>
  <cp:revision>2</cp:revision>
  <dcterms:created xsi:type="dcterms:W3CDTF">2017-02-15T04:50:00Z</dcterms:created>
  <dcterms:modified xsi:type="dcterms:W3CDTF">2017-02-15T04:50:00Z</dcterms:modified>
</cp:coreProperties>
</file>