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AC138" wp14:editId="01136F1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9450F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0F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574FA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 “</w:t>
                            </w:r>
                            <w:r w:rsidR="001108E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ALOJAMENTO LOCAL|FISCALIDADE</w:t>
                            </w:r>
                            <w:r w:rsidR="00574FA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AC138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:rsidR="00A50674" w:rsidRPr="009450F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0F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574FA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 “</w:t>
                      </w:r>
                      <w:r w:rsidR="001108E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ALOJAMENTO LOCAL|FISCALIDADE</w:t>
                      </w:r>
                      <w:bookmarkStart w:id="1" w:name="_GoBack"/>
                      <w:bookmarkEnd w:id="1"/>
                      <w:r w:rsidR="00574FA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5E6EE9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21986CF" wp14:editId="18558DA4">
            <wp:simplePos x="0" y="0"/>
            <wp:positionH relativeFrom="column">
              <wp:posOffset>285750</wp:posOffset>
            </wp:positionH>
            <wp:positionV relativeFrom="paragraph">
              <wp:posOffset>315903</wp:posOffset>
            </wp:positionV>
            <wp:extent cx="2590764" cy="277489"/>
            <wp:effectExtent l="0" t="0" r="63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ítulo ANÚNC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64" cy="27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AF8CE" wp14:editId="1B47E43C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4FA6" w:rsidRPr="009450F6" w:rsidRDefault="001108E0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ALOJAMENTO LOCAL | FISCALIDADE</w:t>
                            </w:r>
                            <w:r w:rsidR="003829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DIA 16</w:t>
                            </w:r>
                            <w:r w:rsidR="00574F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3829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SETEMBRO</w:t>
                            </w:r>
                            <w:r w:rsidR="00574F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2016 </w:t>
                            </w:r>
                            <w:r w:rsidR="003829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BRAGA</w:t>
                            </w:r>
                            <w:r w:rsidR="00574F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70D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574F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29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ASSOCIAÇÃO COMERCIAL DE BRAGA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F8CE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fuQ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574FA6" w:rsidRPr="009450F6" w:rsidRDefault="001108E0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ALOJAMENTO LOCAL | FISCALIDADE</w:t>
                      </w:r>
                      <w:r w:rsidR="003829D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DIA 16</w:t>
                      </w:r>
                      <w:r w:rsidR="00574FA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3829D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SETEMBRO</w:t>
                      </w:r>
                      <w:r w:rsidR="00574FA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2016 </w:t>
                      </w:r>
                      <w:r w:rsidR="003829D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BRAGA</w:t>
                      </w:r>
                      <w:r w:rsidR="00574FA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170D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574FA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829D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ASSOCIAÇÃO COMERCIAL DE BRAGA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00B8CC4" wp14:editId="4624132B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1003BE6" wp14:editId="3106DA3F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EF67BE" wp14:editId="716BE173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EBD1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gramStart"/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</w:t>
                      </w:r>
                      <w:proofErr w:type="gramEnd"/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  <w:bookmarkStart w:id="0" w:name="_GoBack"/>
    </w:p>
    <w:bookmarkEnd w:id="0"/>
    <w:p w:rsidR="00DE5337" w:rsidRDefault="00DE5337" w:rsidP="00C821D2">
      <w:pPr>
        <w:spacing w:after="0"/>
      </w:pPr>
    </w:p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4"/>
        <w:gridCol w:w="6946"/>
        <w:gridCol w:w="3331"/>
      </w:tblGrid>
      <w:tr w:rsidR="009450F6" w:rsidRPr="00FF3EA4" w:rsidTr="00CF37DF">
        <w:trPr>
          <w:trHeight w:val="279"/>
        </w:trPr>
        <w:tc>
          <w:tcPr>
            <w:tcW w:w="704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277" w:type="dxa"/>
            <w:gridSpan w:val="2"/>
            <w:tcBorders>
              <w:right w:val="single" w:sz="4" w:space="0" w:color="595959"/>
            </w:tcBorders>
          </w:tcPr>
          <w:p w:rsidR="009450F6" w:rsidRPr="00FF3EA4" w:rsidRDefault="00B44E42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</w:t>
            </w:r>
            <w:r w:rsidR="001108E0">
              <w:rPr>
                <w:b/>
                <w:color w:val="C00000"/>
                <w:sz w:val="20"/>
                <w:szCs w:val="20"/>
              </w:rPr>
              <w:t>5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Incluído)</w:t>
            </w:r>
          </w:p>
        </w:tc>
      </w:tr>
      <w:tr w:rsidR="00C347C0" w:rsidRPr="00FF3EA4" w:rsidTr="00CF37DF">
        <w:trPr>
          <w:trHeight w:val="279"/>
        </w:trPr>
        <w:tc>
          <w:tcPr>
            <w:tcW w:w="704" w:type="dxa"/>
          </w:tcPr>
          <w:p w:rsidR="00C347C0" w:rsidRPr="00FF3EA4" w:rsidRDefault="00C347C0" w:rsidP="009450F6">
            <w:pPr>
              <w:spacing w:after="0" w:line="240" w:lineRule="auto"/>
            </w:pPr>
          </w:p>
        </w:tc>
        <w:tc>
          <w:tcPr>
            <w:tcW w:w="6946" w:type="dxa"/>
            <w:tcBorders>
              <w:right w:val="single" w:sz="4" w:space="0" w:color="595959"/>
            </w:tcBorders>
          </w:tcPr>
          <w:p w:rsidR="00C347C0" w:rsidRPr="00FF3EA4" w:rsidRDefault="00C347C0" w:rsidP="00C347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67,5</w:t>
            </w:r>
            <w:r w:rsidRPr="00A835B6">
              <w:rPr>
                <w:b/>
                <w:color w:val="C00000"/>
                <w:sz w:val="20"/>
                <w:szCs w:val="20"/>
              </w:rPr>
              <w:t>0€</w:t>
            </w:r>
            <w:r w:rsidRPr="00A835B6">
              <w:rPr>
                <w:b/>
                <w:sz w:val="20"/>
                <w:szCs w:val="20"/>
              </w:rPr>
              <w:t xml:space="preserve"> POR PARTICIPANTE </w:t>
            </w:r>
            <w:r>
              <w:rPr>
                <w:b/>
                <w:sz w:val="20"/>
                <w:szCs w:val="20"/>
              </w:rPr>
              <w:t xml:space="preserve">COM CARTÃO D&amp;D | ASSOCIADOS ACB </w:t>
            </w:r>
            <w:r w:rsidRPr="00A835B6">
              <w:rPr>
                <w:b/>
                <w:sz w:val="20"/>
                <w:szCs w:val="20"/>
              </w:rPr>
              <w:t>(IVA Incluído)</w:t>
            </w:r>
          </w:p>
        </w:tc>
        <w:tc>
          <w:tcPr>
            <w:tcW w:w="3331" w:type="dxa"/>
            <w:tcBorders>
              <w:right w:val="single" w:sz="4" w:space="0" w:color="595959"/>
            </w:tcBorders>
          </w:tcPr>
          <w:p w:rsidR="00C347C0" w:rsidRPr="00FF3EA4" w:rsidRDefault="00C347C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Associado ACB N.º </w:t>
            </w:r>
          </w:p>
        </w:tc>
      </w:tr>
      <w:tr w:rsidR="009450F6" w:rsidRPr="00FF3EA4" w:rsidTr="00CF37DF">
        <w:trPr>
          <w:trHeight w:val="279"/>
        </w:trPr>
        <w:tc>
          <w:tcPr>
            <w:tcW w:w="704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277" w:type="dxa"/>
            <w:gridSpan w:val="2"/>
            <w:tcBorders>
              <w:right w:val="single" w:sz="4" w:space="0" w:color="595959"/>
            </w:tcBorders>
          </w:tcPr>
          <w:p w:rsidR="009450F6" w:rsidRDefault="00574FA6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</w:t>
            </w:r>
            <w:r w:rsidR="008E00A1">
              <w:rPr>
                <w:b/>
                <w:color w:val="C00000"/>
                <w:sz w:val="20"/>
                <w:szCs w:val="20"/>
              </w:rPr>
              <w:t>0</w:t>
            </w:r>
            <w:r w:rsidR="009450F6">
              <w:rPr>
                <w:b/>
                <w:color w:val="C00000"/>
                <w:sz w:val="20"/>
                <w:szCs w:val="20"/>
              </w:rPr>
              <w:t xml:space="preserve">,00€ </w:t>
            </w:r>
            <w:r w:rsidR="009450F6" w:rsidRPr="009D70C9">
              <w:rPr>
                <w:b/>
                <w:color w:val="000000" w:themeColor="text1"/>
                <w:sz w:val="20"/>
                <w:szCs w:val="20"/>
              </w:rPr>
              <w:t xml:space="preserve">PREÇO ÚNICO PARA ESTAGIÁRIOS </w:t>
            </w:r>
            <w:r w:rsidR="00C9457F">
              <w:rPr>
                <w:b/>
                <w:color w:val="000000" w:themeColor="text1"/>
                <w:sz w:val="20"/>
                <w:szCs w:val="20"/>
              </w:rPr>
              <w:t>(IVA Incluído)</w:t>
            </w:r>
          </w:p>
        </w:tc>
      </w:tr>
    </w:tbl>
    <w:p w:rsidR="00FD70A8" w:rsidRDefault="00FD70A8" w:rsidP="008536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FD70A8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 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>e Certificado enviado após a Formação via email (em PDF)</w:t>
      </w:r>
    </w:p>
    <w:p w:rsidR="001F6D19" w:rsidRDefault="001108E0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5660EC" wp14:editId="72D0FF4B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152525"/>
                <wp:effectExtent l="0" t="0" r="28575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60EC" id="Text Box 17" o:spid="_x0000_s1029" type="#_x0000_t202" style="position:absolute;left:0;text-align:left;margin-left:22.5pt;margin-top:9.65pt;width:335.25pt;height:9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D40EA" wp14:editId="23F00935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3924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VALIDAÇÃO DE INSCRIÇÕES</w:t>
                            </w:r>
                          </w:p>
                          <w:p w:rsidR="0086760E" w:rsidRPr="0086760E" w:rsidRDefault="0086760E" w:rsidP="008676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6760E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:rsidR="0086760E" w:rsidRPr="0086760E" w:rsidRDefault="0086760E" w:rsidP="008676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Pr="0086760E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>Todas as inscrições serão consideradas válidas após confirmação da receção do registo por parte dos serviços de Debates &amp; Discursos, Lda.</w:t>
                            </w:r>
                          </w:p>
                          <w:p w:rsidR="0086760E" w:rsidRPr="0086760E" w:rsidRDefault="0086760E" w:rsidP="008676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Pr="0086760E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>O pagamento das inscrições deverá ser efetuado de acordo com a nossa política de cancelamentos (abaixo). Caso pretenda realizar o pagamento no local, apenas aceitaremos, caso haja disponibilidade de lugares.</w:t>
                            </w:r>
                          </w:p>
                          <w:p w:rsidR="0086760E" w:rsidRPr="0086760E" w:rsidRDefault="0086760E" w:rsidP="008676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6760E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>- O pagamento das inscrições deverá ser efectuado de imediato (caso as exceções e comunicado à Debates &amp; Discursos, Lda), para que a inscrição seja considerada válida, Se a mesma for feita a menos de 72 horas do evento, o participante sujeita-se à disponibilidade de lugares, independentemen</w:t>
                            </w:r>
                            <w: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>te de ter efetuado o pagamento.</w:t>
                            </w:r>
                          </w:p>
                          <w:p w:rsidR="00A80FCE" w:rsidRPr="00FF3EA4" w:rsidRDefault="0086760E" w:rsidP="008676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760E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​</w:t>
                            </w:r>
                            <w:r w:rsidR="00A80FCE" w:rsidRPr="00FF3EA4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CANCELAMENTOS </w:t>
                            </w:r>
                            <w:r w:rsidR="00A80FCE" w:rsidRPr="00FF3EA4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(IMPORTANTE)</w:t>
                            </w:r>
                          </w:p>
                          <w:p w:rsidR="00A80FCE" w:rsidRPr="00FF3EA4" w:rsidRDefault="00A80FCE" w:rsidP="00A80FCE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CANCELAMENTO CONFERÊNCIAS\CONGRESSOS\SESSÕES DE ESCLARECIMENTO\ WORKSHOPS</w:t>
                            </w:r>
                          </w:p>
                          <w:p w:rsidR="00A80FCE" w:rsidRPr="00FF3EA4" w:rsidRDefault="00A80FCE" w:rsidP="00A80FCE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Arial"/>
                                <w:sz w:val="15"/>
                                <w:szCs w:val="15"/>
                              </w:rPr>
                            </w:pPr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gramStart"/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>O cancelamento das inscrições validadas deverão</w:t>
                            </w:r>
                            <w:proofErr w:type="gramEnd"/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 xml:space="preserve"> ser feitos para: </w:t>
                            </w:r>
                            <w:hyperlink r:id="rId6" w:history="1">
                              <w:r w:rsidRPr="00FF3EA4">
                                <w:rPr>
                                  <w:rStyle w:val="color2"/>
                                  <w:rFonts w:ascii="Calibri" w:hAnsi="Calibri" w:cs="Arial"/>
                                  <w:sz w:val="15"/>
                                  <w:szCs w:val="15"/>
                                  <w:u w:val="single"/>
                                </w:rPr>
                                <w:t>info@debatesediscursos.pt</w:t>
                              </w:r>
                            </w:hyperlink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hyperlink r:id="rId7" w:history="1">
                              <w:r w:rsidRPr="00FF3EA4">
                                <w:rPr>
                                  <w:rStyle w:val="color2"/>
                                  <w:rFonts w:ascii="Calibri" w:hAnsi="Calibri" w:cs="Arial"/>
                                  <w:sz w:val="15"/>
                                  <w:szCs w:val="15"/>
                                  <w:u w:val="single"/>
                                </w:rPr>
                                <w:t>geral@debatesediscursos.pt</w:t>
                              </w:r>
                            </w:hyperlink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 xml:space="preserve"> ou através do fax 22 401 98 60</w:t>
                            </w:r>
                          </w:p>
                          <w:p w:rsidR="00A80FCE" w:rsidRPr="00FF3EA4" w:rsidRDefault="00A80FCE" w:rsidP="00A80FCE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Arial"/>
                                <w:sz w:val="15"/>
                                <w:szCs w:val="15"/>
                              </w:rPr>
                            </w:pPr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>- Os cancelamentos realizados nos 3 Dias (Úteis) antecedentes ao evento serão faturados a 100%.</w:t>
                            </w:r>
                          </w:p>
                          <w:p w:rsidR="00A80FCE" w:rsidRPr="00FF3EA4" w:rsidRDefault="00A80FCE" w:rsidP="00A80FCE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Arial"/>
                                <w:sz w:val="15"/>
                                <w:szCs w:val="15"/>
                              </w:rPr>
                            </w:pPr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>- Os cancelamentos realizados entre o 6 e o 4 Dia (Úteis) antecedente ao evento serão faturados a 50%.</w:t>
                            </w:r>
                          </w:p>
                          <w:p w:rsidR="00A80FCE" w:rsidRPr="00FF3EA4" w:rsidRDefault="00A80FCE" w:rsidP="00A80FCE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Arial"/>
                                <w:sz w:val="15"/>
                                <w:szCs w:val="15"/>
                              </w:rPr>
                            </w:pPr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>- Os cancelamentos realizados a mais de 7 Dias (Úteis) antecedentes ao evento não serão faturados.</w:t>
                            </w:r>
                          </w:p>
                          <w:p w:rsidR="00A80FCE" w:rsidRPr="00FF3EA4" w:rsidRDefault="00A80FCE" w:rsidP="00A80FCE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Arial"/>
                                <w:sz w:val="15"/>
                                <w:szCs w:val="15"/>
                              </w:rPr>
                            </w:pPr>
                            <w:r w:rsidRPr="00FF3EA4">
                              <w:rPr>
                                <w:rStyle w:val="color2"/>
                                <w:rFonts w:ascii="Calibri" w:hAnsi="Calibri" w:cs="Arial"/>
                                <w:sz w:val="15"/>
                                <w:szCs w:val="15"/>
                              </w:rPr>
                              <w:t>- Caso o Participante pretenda substituir a sua inscrição por outro participante, será possível mediante comunicação à Debates &amp; Discursos, até 12 horas antes do evento.</w:t>
                            </w:r>
                          </w:p>
                          <w:p w:rsidR="00BE5BA3" w:rsidRDefault="00BE5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112D" id="Text Box 16" o:spid="_x0000_s1029" type="#_x0000_t202" style="position:absolute;left:0;text-align:left;margin-left:357.75pt;margin-top:9.65pt;width:222.75pt;height:30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VALIDAÇÃO DE INSCRIÇÕES</w:t>
                      </w:r>
                    </w:p>
                    <w:p w:rsidR="0086760E" w:rsidRPr="0086760E" w:rsidRDefault="0086760E" w:rsidP="008676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</w:pPr>
                      <w:r w:rsidRPr="0086760E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:rsidR="0086760E" w:rsidRPr="0086760E" w:rsidRDefault="0086760E" w:rsidP="008676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 xml:space="preserve">- </w:t>
                      </w:r>
                      <w:r w:rsidRPr="0086760E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>Todas as inscrições serão consideradas válidas após confirmação da receção do registo por parte dos serviços de Debates &amp; Discursos, Lda.</w:t>
                      </w:r>
                    </w:p>
                    <w:p w:rsidR="0086760E" w:rsidRPr="0086760E" w:rsidRDefault="0086760E" w:rsidP="008676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 xml:space="preserve">- </w:t>
                      </w:r>
                      <w:r w:rsidRPr="0086760E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>O pagamento das inscrições deverá ser efetuado de acordo com a nossa política de cancelamentos (abaixo). Caso pretenda realizar o pagamento no local, apenas aceitaremos, caso haja disponibilidade de lugares.</w:t>
                      </w:r>
                    </w:p>
                    <w:p w:rsidR="0086760E" w:rsidRPr="0086760E" w:rsidRDefault="0086760E" w:rsidP="008676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</w:pPr>
                      <w:r w:rsidRPr="0086760E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>- O pagamento das inscrições deverá ser efectuado de imediato (caso as exceções e comunicado à Debates &amp; Discursos, Lda), para que a inscrição seja considerada válida, Se a mesma for feita a menos de 72 horas do evento, o participante sujeita-se à disponibilidade de lugares, independentemen</w:t>
                      </w:r>
                      <w:r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>te de ter efetuado o pagamento.</w:t>
                      </w:r>
                    </w:p>
                    <w:p w:rsidR="00A80FCE" w:rsidRPr="00FF3EA4" w:rsidRDefault="0086760E" w:rsidP="008676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6760E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​</w:t>
                      </w:r>
                      <w:r w:rsidR="00A80FCE" w:rsidRPr="00FF3EA4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CANCELAMENTOS </w:t>
                      </w:r>
                      <w:r w:rsidR="00A80FCE" w:rsidRPr="00FF3EA4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(IMPORTANTE)</w:t>
                      </w:r>
                    </w:p>
                    <w:p w:rsidR="00A80FCE" w:rsidRPr="00FF3EA4" w:rsidRDefault="00A80FCE" w:rsidP="00A80FCE">
                      <w:pPr>
                        <w:pStyle w:val="font8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15"/>
                          <w:szCs w:val="15"/>
                        </w:rPr>
                      </w:pPr>
                      <w:r w:rsidRPr="00FF3EA4">
                        <w:rPr>
                          <w:rStyle w:val="color2"/>
                          <w:rFonts w:ascii="Calibri" w:hAnsi="Calibri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CANCELAMENTO CONFERÊNCIAS\CONGRESSOS\SESSÕES DE ESCLARECIMENTO\ WORKSHOPS</w:t>
                      </w:r>
                    </w:p>
                    <w:p w:rsidR="00A80FCE" w:rsidRPr="00FF3EA4" w:rsidRDefault="00A80FCE" w:rsidP="00A80FCE">
                      <w:pPr>
                        <w:pStyle w:val="font8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sz w:val="15"/>
                          <w:szCs w:val="15"/>
                        </w:rPr>
                      </w:pPr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 xml:space="preserve">- </w:t>
                      </w:r>
                      <w:proofErr w:type="gramStart"/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>O cancelamento das inscrições validadas deverão</w:t>
                      </w:r>
                      <w:proofErr w:type="gramEnd"/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 xml:space="preserve"> ser feitos para: </w:t>
                      </w:r>
                      <w:hyperlink r:id="rId8" w:history="1">
                        <w:r w:rsidRPr="00FF3EA4">
                          <w:rPr>
                            <w:rStyle w:val="color2"/>
                            <w:rFonts w:ascii="Calibri" w:hAnsi="Calibri" w:cs="Arial"/>
                            <w:sz w:val="15"/>
                            <w:szCs w:val="15"/>
                            <w:u w:val="single"/>
                          </w:rPr>
                          <w:t>info@debatesediscursos.pt</w:t>
                        </w:r>
                      </w:hyperlink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 xml:space="preserve">, </w:t>
                      </w:r>
                      <w:hyperlink r:id="rId9" w:history="1">
                        <w:r w:rsidRPr="00FF3EA4">
                          <w:rPr>
                            <w:rStyle w:val="color2"/>
                            <w:rFonts w:ascii="Calibri" w:hAnsi="Calibri" w:cs="Arial"/>
                            <w:sz w:val="15"/>
                            <w:szCs w:val="15"/>
                            <w:u w:val="single"/>
                          </w:rPr>
                          <w:t>geral@debatesediscursos.pt</w:t>
                        </w:r>
                      </w:hyperlink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 xml:space="preserve"> ou através do fax 22 401 98 60</w:t>
                      </w:r>
                    </w:p>
                    <w:p w:rsidR="00A80FCE" w:rsidRPr="00FF3EA4" w:rsidRDefault="00A80FCE" w:rsidP="00A80FCE">
                      <w:pPr>
                        <w:pStyle w:val="font8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sz w:val="15"/>
                          <w:szCs w:val="15"/>
                        </w:rPr>
                      </w:pPr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>- Os cancelamentos realizados nos 3 Dias (Úteis) antecedentes ao evento serão faturados a 100%.</w:t>
                      </w:r>
                    </w:p>
                    <w:p w:rsidR="00A80FCE" w:rsidRPr="00FF3EA4" w:rsidRDefault="00A80FCE" w:rsidP="00A80FCE">
                      <w:pPr>
                        <w:pStyle w:val="font8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sz w:val="15"/>
                          <w:szCs w:val="15"/>
                        </w:rPr>
                      </w:pPr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>- Os cancelamentos realizados entre o 6 e o 4 Dia (Úteis) antecedente ao evento serão faturados a 50%.</w:t>
                      </w:r>
                    </w:p>
                    <w:p w:rsidR="00A80FCE" w:rsidRPr="00FF3EA4" w:rsidRDefault="00A80FCE" w:rsidP="00A80FCE">
                      <w:pPr>
                        <w:pStyle w:val="font8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sz w:val="15"/>
                          <w:szCs w:val="15"/>
                        </w:rPr>
                      </w:pPr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>- Os cancelamentos realizados a mais de 7 Dias (Úteis) antecedentes ao evento não serão faturados.</w:t>
                      </w:r>
                    </w:p>
                    <w:p w:rsidR="00A80FCE" w:rsidRPr="00FF3EA4" w:rsidRDefault="00A80FCE" w:rsidP="00A80FCE">
                      <w:pPr>
                        <w:pStyle w:val="font8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sz w:val="15"/>
                          <w:szCs w:val="15"/>
                        </w:rPr>
                      </w:pPr>
                      <w:r w:rsidRPr="00FF3EA4">
                        <w:rPr>
                          <w:rStyle w:val="color2"/>
                          <w:rFonts w:ascii="Calibri" w:hAnsi="Calibri" w:cs="Arial"/>
                          <w:sz w:val="15"/>
                          <w:szCs w:val="15"/>
                        </w:rPr>
                        <w:t>- Caso o Participante pretenda substituir a sua inscrição por outro participante, será possível mediante comunicação à Debates &amp; Discursos, até 12 horas antes do evento.</w:t>
                      </w:r>
                    </w:p>
                    <w:p w:rsidR="00BE5BA3" w:rsidRDefault="00BE5BA3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9DF292" wp14:editId="286FAD59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574FA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3294"/>
      </w:tblGrid>
      <w:tr w:rsidR="000C394A" w:rsidRPr="00FF3EA4" w:rsidTr="00574FA6">
        <w:trPr>
          <w:trHeight w:val="299"/>
        </w:trPr>
        <w:tc>
          <w:tcPr>
            <w:tcW w:w="77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5176"/>
      </w:tblGrid>
      <w:tr w:rsidR="0086760E" w:rsidRPr="00FF3EA4" w:rsidTr="00574FA6">
        <w:trPr>
          <w:trHeight w:val="313"/>
        </w:trPr>
        <w:tc>
          <w:tcPr>
            <w:tcW w:w="5880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86760E" w:rsidRPr="00FF3EA4" w:rsidTr="00574FA6">
        <w:trPr>
          <w:trHeight w:val="283"/>
        </w:trPr>
        <w:tc>
          <w:tcPr>
            <w:tcW w:w="11072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574FA6">
      <w:pPr>
        <w:spacing w:after="0"/>
        <w:rPr>
          <w:sz w:val="16"/>
          <w:szCs w:val="16"/>
        </w:rPr>
      </w:pPr>
    </w:p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C394A" w:rsidRPr="00FF3EA4" w:rsidTr="00574FA6">
        <w:trPr>
          <w:trHeight w:val="1732"/>
        </w:trPr>
        <w:tc>
          <w:tcPr>
            <w:tcW w:w="110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714A6" w:rsidRDefault="002714A6" w:rsidP="0026172F">
      <w:pPr>
        <w:spacing w:after="0"/>
        <w:rPr>
          <w:sz w:val="18"/>
          <w:szCs w:val="18"/>
        </w:rPr>
      </w:pPr>
    </w:p>
    <w:p w:rsidR="000C394A" w:rsidRPr="002714A6" w:rsidRDefault="00A50674" w:rsidP="0026172F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1" type="#_x0000_t202" style="position:absolute;left:0;text-align:left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  <w:bookmarkStart w:id="1" w:name="_GoBack"/>
                      <w:bookmarkEnd w:id="1"/>
                    </w:p>
                    <w:p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B769F"/>
    <w:rsid w:val="001C4CDB"/>
    <w:rsid w:val="001E2CE0"/>
    <w:rsid w:val="001E601E"/>
    <w:rsid w:val="001F6D19"/>
    <w:rsid w:val="002002BE"/>
    <w:rsid w:val="00205034"/>
    <w:rsid w:val="0026172F"/>
    <w:rsid w:val="002714A6"/>
    <w:rsid w:val="00281501"/>
    <w:rsid w:val="002F3EC3"/>
    <w:rsid w:val="00340D53"/>
    <w:rsid w:val="003829D6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94422"/>
    <w:rsid w:val="005E6EE9"/>
    <w:rsid w:val="006203A4"/>
    <w:rsid w:val="006415DD"/>
    <w:rsid w:val="00671F8D"/>
    <w:rsid w:val="00682AD5"/>
    <w:rsid w:val="006C632E"/>
    <w:rsid w:val="00712385"/>
    <w:rsid w:val="00716642"/>
    <w:rsid w:val="00753410"/>
    <w:rsid w:val="00774178"/>
    <w:rsid w:val="00787B66"/>
    <w:rsid w:val="007B03B9"/>
    <w:rsid w:val="007B6235"/>
    <w:rsid w:val="007C0672"/>
    <w:rsid w:val="007D06E2"/>
    <w:rsid w:val="00823F4B"/>
    <w:rsid w:val="00853697"/>
    <w:rsid w:val="00860FE2"/>
    <w:rsid w:val="0086760E"/>
    <w:rsid w:val="00881AFB"/>
    <w:rsid w:val="0089010C"/>
    <w:rsid w:val="0089124D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A76CA"/>
    <w:rsid w:val="00AB6D80"/>
    <w:rsid w:val="00AD3DC7"/>
    <w:rsid w:val="00AE07AF"/>
    <w:rsid w:val="00AF63C4"/>
    <w:rsid w:val="00B44E42"/>
    <w:rsid w:val="00B70E10"/>
    <w:rsid w:val="00B922DE"/>
    <w:rsid w:val="00BA0FC5"/>
    <w:rsid w:val="00BB462E"/>
    <w:rsid w:val="00BD08A6"/>
    <w:rsid w:val="00BD1A77"/>
    <w:rsid w:val="00BE5BA3"/>
    <w:rsid w:val="00C01EAE"/>
    <w:rsid w:val="00C170D0"/>
    <w:rsid w:val="00C347C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F37DF"/>
    <w:rsid w:val="00CF60C3"/>
    <w:rsid w:val="00CF659F"/>
    <w:rsid w:val="00D006E1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@debatesediscurso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batesediscursos.p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eral@debatesediscurs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A200-9139-4DC1-A60B-F983342C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7</cp:revision>
  <cp:lastPrinted>2016-07-05T17:12:00Z</cp:lastPrinted>
  <dcterms:created xsi:type="dcterms:W3CDTF">2016-06-26T09:55:00Z</dcterms:created>
  <dcterms:modified xsi:type="dcterms:W3CDTF">2016-07-06T17:14:00Z</dcterms:modified>
</cp:coreProperties>
</file>