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24" w:rsidRDefault="00785924">
      <w:bookmarkStart w:id="0" w:name="_GoBack"/>
      <w:bookmarkEnd w:id="0"/>
    </w:p>
    <w:p w:rsidR="00785924" w:rsidRDefault="00785924"/>
    <w:p w:rsidR="00696767" w:rsidRDefault="00696767" w:rsidP="000A32E9">
      <w:pPr>
        <w:pStyle w:val="PlainText"/>
        <w:spacing w:line="360" w:lineRule="auto"/>
        <w:rPr>
          <w:rFonts w:ascii="Times New Roman" w:hAnsi="Times New Roman"/>
          <w:sz w:val="36"/>
          <w:szCs w:val="36"/>
        </w:rPr>
      </w:pPr>
    </w:p>
    <w:p w:rsidR="007C3DDB" w:rsidRDefault="00967EFE" w:rsidP="007C3DDB">
      <w:pPr>
        <w:pStyle w:val="PlainText"/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PfPC </w:t>
      </w:r>
      <w:r w:rsidR="007C3DDB">
        <w:rPr>
          <w:rFonts w:ascii="Times New Roman" w:hAnsi="Times New Roman"/>
          <w:sz w:val="36"/>
          <w:szCs w:val="36"/>
        </w:rPr>
        <w:t>Emerging Security Challenges Working Group</w:t>
      </w:r>
    </w:p>
    <w:p w:rsidR="004C2EC6" w:rsidRPr="00696767" w:rsidRDefault="00E527FB" w:rsidP="0025276C">
      <w:pPr>
        <w:pStyle w:val="font8"/>
        <w:spacing w:line="360" w:lineRule="auto"/>
        <w:ind w:left="-630"/>
        <w:jc w:val="both"/>
      </w:pPr>
      <w:r>
        <w:rPr>
          <w:rStyle w:val="color2"/>
        </w:rPr>
        <w:t>Established in 2012, t</w:t>
      </w:r>
      <w:r w:rsidR="00014BA8" w:rsidRPr="00696767">
        <w:rPr>
          <w:rStyle w:val="color2"/>
        </w:rPr>
        <w:t xml:space="preserve">he </w:t>
      </w:r>
      <w:proofErr w:type="spellStart"/>
      <w:r w:rsidR="00530DCA">
        <w:rPr>
          <w:rStyle w:val="color2"/>
        </w:rPr>
        <w:t>PfPC</w:t>
      </w:r>
      <w:proofErr w:type="spellEnd"/>
      <w:r w:rsidR="00530DCA">
        <w:rPr>
          <w:rStyle w:val="color2"/>
        </w:rPr>
        <w:t xml:space="preserve"> </w:t>
      </w:r>
      <w:r w:rsidR="00014BA8" w:rsidRPr="00696767">
        <w:rPr>
          <w:rStyle w:val="color2"/>
        </w:rPr>
        <w:t xml:space="preserve">Emerging Security Challenges </w:t>
      </w:r>
      <w:r w:rsidR="00530DCA">
        <w:rPr>
          <w:rStyle w:val="color2"/>
        </w:rPr>
        <w:t xml:space="preserve">(ESC) </w:t>
      </w:r>
      <w:r w:rsidR="00014BA8" w:rsidRPr="00696767">
        <w:rPr>
          <w:rStyle w:val="color2"/>
        </w:rPr>
        <w:t>Working Group</w:t>
      </w:r>
      <w:r w:rsidR="00530DCA">
        <w:rPr>
          <w:rStyle w:val="color2"/>
        </w:rPr>
        <w:t xml:space="preserve"> </w:t>
      </w:r>
      <w:r w:rsidR="003151C2">
        <w:rPr>
          <w:rStyle w:val="color2"/>
        </w:rPr>
        <w:t xml:space="preserve">aims </w:t>
      </w:r>
      <w:r w:rsidR="003151C2" w:rsidRPr="003151C2">
        <w:rPr>
          <w:rStyle w:val="color2"/>
        </w:rPr>
        <w:t>to enhance the capacity of decision</w:t>
      </w:r>
      <w:r>
        <w:rPr>
          <w:rStyle w:val="color2"/>
        </w:rPr>
        <w:t xml:space="preserve"> </w:t>
      </w:r>
      <w:r w:rsidR="003151C2" w:rsidRPr="003151C2">
        <w:rPr>
          <w:rStyle w:val="color2"/>
        </w:rPr>
        <w:t xml:space="preserve">makers and policy shapers to identify and respond to emerging security challenges. </w:t>
      </w:r>
      <w:r w:rsidR="003151C2">
        <w:rPr>
          <w:rStyle w:val="color2"/>
        </w:rPr>
        <w:t>Specifically, its goal is t</w:t>
      </w:r>
      <w:r w:rsidR="001F305C" w:rsidRPr="00696767">
        <w:rPr>
          <w:rStyle w:val="color2"/>
        </w:rPr>
        <w:t>o identify and prioritize such challenges and discuss possible politi</w:t>
      </w:r>
      <w:r w:rsidR="00530DCA">
        <w:rPr>
          <w:rStyle w:val="color2"/>
        </w:rPr>
        <w:t xml:space="preserve">cal frameworks and mechanisms to </w:t>
      </w:r>
      <w:r w:rsidR="003151C2">
        <w:rPr>
          <w:rStyle w:val="color2"/>
        </w:rPr>
        <w:t>address</w:t>
      </w:r>
      <w:r w:rsidR="001F305C" w:rsidRPr="00696767">
        <w:rPr>
          <w:rStyle w:val="color2"/>
        </w:rPr>
        <w:t xml:space="preserve"> them.</w:t>
      </w:r>
      <w:r w:rsidR="0025276C" w:rsidRPr="00696767">
        <w:rPr>
          <w:rStyle w:val="color2"/>
        </w:rPr>
        <w:t xml:space="preserve"> </w:t>
      </w:r>
      <w:r>
        <w:rPr>
          <w:rStyle w:val="color2"/>
        </w:rPr>
        <w:t>“Emerging Security Challenges” has become a term used at NATO and in public debate to deal with</w:t>
      </w:r>
      <w:r w:rsidRPr="00696767">
        <w:rPr>
          <w:rStyle w:val="color2"/>
        </w:rPr>
        <w:t xml:space="preserve"> potential, upcoming, non-traditional threats to our security. </w:t>
      </w:r>
      <w:r w:rsidR="003151C2">
        <w:rPr>
          <w:rStyle w:val="color2"/>
        </w:rPr>
        <w:t xml:space="preserve">The working group does not have a defined set of issues for analysis; rather, it </w:t>
      </w:r>
      <w:r w:rsidR="00E2611B">
        <w:rPr>
          <w:rStyle w:val="color2"/>
        </w:rPr>
        <w:t>remain</w:t>
      </w:r>
      <w:r w:rsidR="003151C2">
        <w:rPr>
          <w:rStyle w:val="color2"/>
        </w:rPr>
        <w:t>s</w:t>
      </w:r>
      <w:r w:rsidR="00E2611B">
        <w:rPr>
          <w:rStyle w:val="color2"/>
        </w:rPr>
        <w:t xml:space="preserve"> open to include new challenges as they arise.  </w:t>
      </w:r>
      <w:r w:rsidR="003151C2">
        <w:rPr>
          <w:rStyle w:val="color2"/>
        </w:rPr>
        <w:t>Working group outcomes include, but are not limited to</w:t>
      </w:r>
      <w:r w:rsidR="0025276C" w:rsidRPr="00696767">
        <w:rPr>
          <w:rStyle w:val="color2"/>
        </w:rPr>
        <w:t>:</w:t>
      </w:r>
    </w:p>
    <w:p w:rsidR="004C2EC6" w:rsidRPr="00696767" w:rsidRDefault="0025276C" w:rsidP="0025276C">
      <w:pPr>
        <w:pStyle w:val="font8"/>
        <w:numPr>
          <w:ilvl w:val="0"/>
          <w:numId w:val="16"/>
        </w:numPr>
        <w:spacing w:line="360" w:lineRule="auto"/>
        <w:jc w:val="both"/>
      </w:pPr>
      <w:r w:rsidRPr="00696767">
        <w:rPr>
          <w:rStyle w:val="color2"/>
        </w:rPr>
        <w:t>Rais</w:t>
      </w:r>
      <w:r w:rsidR="003151C2">
        <w:rPr>
          <w:rStyle w:val="color2"/>
        </w:rPr>
        <w:t>ing</w:t>
      </w:r>
      <w:r w:rsidR="004C2EC6" w:rsidRPr="00696767">
        <w:rPr>
          <w:rStyle w:val="color2"/>
        </w:rPr>
        <w:t xml:space="preserve"> awareness </w:t>
      </w:r>
      <w:r w:rsidR="003151C2">
        <w:rPr>
          <w:rStyle w:val="color2"/>
        </w:rPr>
        <w:t>of the multi-disciplinary and interconnected nature of emerging security challenges. To achieve this, working group discussions examine technological and policy dimensions as well as potential actors needed</w:t>
      </w:r>
      <w:r w:rsidR="00E527FB">
        <w:rPr>
          <w:rStyle w:val="color2"/>
        </w:rPr>
        <w:t xml:space="preserve"> to formulate responses (public/</w:t>
      </w:r>
      <w:r w:rsidR="003151C2">
        <w:rPr>
          <w:rStyle w:val="color2"/>
        </w:rPr>
        <w:t>private</w:t>
      </w:r>
      <w:r w:rsidR="00E527FB">
        <w:rPr>
          <w:rStyle w:val="color2"/>
        </w:rPr>
        <w:t>/</w:t>
      </w:r>
      <w:r w:rsidR="003151C2">
        <w:rPr>
          <w:rStyle w:val="color2"/>
        </w:rPr>
        <w:t>non-profit)</w:t>
      </w:r>
      <w:r w:rsidR="00530DCA">
        <w:rPr>
          <w:rStyle w:val="color2"/>
        </w:rPr>
        <w:t>;</w:t>
      </w:r>
    </w:p>
    <w:p w:rsidR="004C2EC6" w:rsidRPr="00696767" w:rsidRDefault="004C2EC6" w:rsidP="0025276C">
      <w:pPr>
        <w:pStyle w:val="font8"/>
        <w:numPr>
          <w:ilvl w:val="0"/>
          <w:numId w:val="16"/>
        </w:numPr>
        <w:spacing w:line="360" w:lineRule="auto"/>
        <w:jc w:val="both"/>
      </w:pPr>
      <w:r w:rsidRPr="00696767">
        <w:rPr>
          <w:rStyle w:val="color2"/>
        </w:rPr>
        <w:t>Discuss</w:t>
      </w:r>
      <w:r w:rsidR="003151C2">
        <w:rPr>
          <w:rStyle w:val="color2"/>
        </w:rPr>
        <w:t>ing</w:t>
      </w:r>
      <w:r w:rsidRPr="00696767">
        <w:rPr>
          <w:rStyle w:val="color2"/>
        </w:rPr>
        <w:t xml:space="preserve"> the </w:t>
      </w:r>
      <w:r w:rsidR="003151C2">
        <w:rPr>
          <w:rStyle w:val="color2"/>
        </w:rPr>
        <w:t xml:space="preserve">security </w:t>
      </w:r>
      <w:r w:rsidRPr="00696767">
        <w:rPr>
          <w:rStyle w:val="color2"/>
        </w:rPr>
        <w:t>implications of such challenges for democratic policy making and international cooperation so that our democratic values and our structures of cooperation remain intact</w:t>
      </w:r>
      <w:r w:rsidR="00530DCA">
        <w:rPr>
          <w:rStyle w:val="color2"/>
        </w:rPr>
        <w:t>;</w:t>
      </w:r>
      <w:r w:rsidR="00E527FB">
        <w:rPr>
          <w:rStyle w:val="color2"/>
        </w:rPr>
        <w:t xml:space="preserve"> and</w:t>
      </w:r>
    </w:p>
    <w:p w:rsidR="004C2EC6" w:rsidRDefault="004C2EC6" w:rsidP="0025276C">
      <w:pPr>
        <w:pStyle w:val="font8"/>
        <w:numPr>
          <w:ilvl w:val="0"/>
          <w:numId w:val="16"/>
        </w:numPr>
        <w:spacing w:line="360" w:lineRule="auto"/>
        <w:jc w:val="both"/>
        <w:rPr>
          <w:rStyle w:val="color2"/>
        </w:rPr>
      </w:pPr>
      <w:r w:rsidRPr="00696767">
        <w:rPr>
          <w:rStyle w:val="color2"/>
        </w:rPr>
        <w:t>Develop</w:t>
      </w:r>
      <w:r w:rsidR="003151C2">
        <w:rPr>
          <w:rStyle w:val="color2"/>
        </w:rPr>
        <w:t>ing</w:t>
      </w:r>
      <w:r w:rsidRPr="00696767">
        <w:rPr>
          <w:rStyle w:val="color2"/>
        </w:rPr>
        <w:t xml:space="preserve"> tools and methods to include these issues into the education and formation of relev</w:t>
      </w:r>
      <w:r w:rsidR="000D14ED">
        <w:rPr>
          <w:rStyle w:val="color2"/>
        </w:rPr>
        <w:t xml:space="preserve">ant bodies and agencies in order to </w:t>
      </w:r>
      <w:r w:rsidR="000D14ED" w:rsidRPr="00696767">
        <w:rPr>
          <w:rStyle w:val="color2"/>
        </w:rPr>
        <w:t>enable</w:t>
      </w:r>
      <w:r w:rsidRPr="00696767">
        <w:rPr>
          <w:rStyle w:val="color2"/>
        </w:rPr>
        <w:t xml:space="preserve"> our political actors to deal with these issues in a</w:t>
      </w:r>
      <w:r w:rsidR="003151C2">
        <w:rPr>
          <w:rStyle w:val="color2"/>
        </w:rPr>
        <w:t>n effective and legitimate manner</w:t>
      </w:r>
      <w:r w:rsidRPr="00696767">
        <w:rPr>
          <w:rStyle w:val="color2"/>
        </w:rPr>
        <w:t>.</w:t>
      </w:r>
    </w:p>
    <w:p w:rsidR="00151EE4" w:rsidRPr="00151EE4" w:rsidRDefault="00151EE4" w:rsidP="00151EE4">
      <w:pPr>
        <w:pStyle w:val="CM9"/>
        <w:spacing w:after="242" w:line="360" w:lineRule="auto"/>
        <w:ind w:left="-630"/>
        <w:jc w:val="both"/>
        <w:rPr>
          <w:rFonts w:ascii="Times New Roman" w:hAnsi="Times New Roman" w:cs="Times New Roman"/>
        </w:rPr>
      </w:pPr>
      <w:r w:rsidRPr="00151EE4">
        <w:rPr>
          <w:rFonts w:ascii="Times New Roman" w:hAnsi="Times New Roman" w:cs="Times New Roman"/>
        </w:rPr>
        <w:t>Defense academies and security policy institutes have precious few resources to study the impact of</w:t>
      </w:r>
      <w:r w:rsidR="00E527FB">
        <w:rPr>
          <w:rFonts w:ascii="Times New Roman" w:hAnsi="Times New Roman" w:cs="Times New Roman"/>
        </w:rPr>
        <w:t xml:space="preserve"> emerging security challenges. </w:t>
      </w:r>
      <w:r w:rsidR="009D78F6">
        <w:rPr>
          <w:rFonts w:ascii="Times New Roman" w:hAnsi="Times New Roman" w:cs="Times New Roman"/>
        </w:rPr>
        <w:t>In this regard, the</w:t>
      </w:r>
      <w:r w:rsidR="00E527FB">
        <w:rPr>
          <w:rFonts w:ascii="Times New Roman" w:hAnsi="Times New Roman" w:cs="Times New Roman"/>
        </w:rPr>
        <w:t xml:space="preserve"> ESC working group</w:t>
      </w:r>
      <w:r w:rsidR="00530DCA">
        <w:rPr>
          <w:rFonts w:ascii="Times New Roman" w:hAnsi="Times New Roman" w:cs="Times New Roman"/>
        </w:rPr>
        <w:t xml:space="preserve"> </w:t>
      </w:r>
      <w:r w:rsidRPr="00151EE4">
        <w:rPr>
          <w:rFonts w:ascii="Times New Roman" w:hAnsi="Times New Roman" w:cs="Times New Roman"/>
        </w:rPr>
        <w:t>help</w:t>
      </w:r>
      <w:r w:rsidR="00530DCA">
        <w:rPr>
          <w:rFonts w:ascii="Times New Roman" w:hAnsi="Times New Roman" w:cs="Times New Roman"/>
        </w:rPr>
        <w:t>s</w:t>
      </w:r>
      <w:r w:rsidRPr="00151EE4">
        <w:rPr>
          <w:rFonts w:ascii="Times New Roman" w:hAnsi="Times New Roman" w:cs="Times New Roman"/>
        </w:rPr>
        <w:t xml:space="preserve"> fill this void by bringing together experts from participating institutes to support </w:t>
      </w:r>
      <w:r w:rsidR="00C63B86">
        <w:rPr>
          <w:rFonts w:ascii="Times New Roman" w:hAnsi="Times New Roman" w:cs="Times New Roman"/>
        </w:rPr>
        <w:t xml:space="preserve">developing </w:t>
      </w:r>
      <w:r w:rsidRPr="00151EE4">
        <w:rPr>
          <w:rFonts w:ascii="Times New Roman" w:hAnsi="Times New Roman" w:cs="Times New Roman"/>
        </w:rPr>
        <w:t xml:space="preserve">educational approaches to </w:t>
      </w:r>
      <w:r w:rsidR="00C63B86">
        <w:rPr>
          <w:rFonts w:ascii="Times New Roman" w:hAnsi="Times New Roman" w:cs="Times New Roman"/>
        </w:rPr>
        <w:t xml:space="preserve">address these </w:t>
      </w:r>
      <w:r w:rsidRPr="00151EE4">
        <w:rPr>
          <w:rFonts w:ascii="Times New Roman" w:hAnsi="Times New Roman" w:cs="Times New Roman"/>
        </w:rPr>
        <w:t xml:space="preserve">challenges. Additionally, the </w:t>
      </w:r>
      <w:r w:rsidR="00E527FB">
        <w:rPr>
          <w:rFonts w:ascii="Times New Roman" w:hAnsi="Times New Roman" w:cs="Times New Roman"/>
        </w:rPr>
        <w:t>ESC working group</w:t>
      </w:r>
      <w:r w:rsidR="00530DCA">
        <w:rPr>
          <w:rFonts w:ascii="Times New Roman" w:hAnsi="Times New Roman" w:cs="Times New Roman"/>
        </w:rPr>
        <w:t xml:space="preserve"> </w:t>
      </w:r>
      <w:r w:rsidR="003151C2">
        <w:rPr>
          <w:rFonts w:ascii="Times New Roman" w:hAnsi="Times New Roman" w:cs="Times New Roman"/>
        </w:rPr>
        <w:t>serves to</w:t>
      </w:r>
      <w:r w:rsidRPr="00151EE4">
        <w:rPr>
          <w:rFonts w:ascii="Times New Roman" w:hAnsi="Times New Roman" w:cs="Times New Roman"/>
        </w:rPr>
        <w:t xml:space="preserve"> foster new regional and international </w:t>
      </w:r>
      <w:r w:rsidR="003151C2">
        <w:rPr>
          <w:rFonts w:ascii="Times New Roman" w:hAnsi="Times New Roman" w:cs="Times New Roman"/>
        </w:rPr>
        <w:t>networks</w:t>
      </w:r>
      <w:r w:rsidRPr="00151EE4">
        <w:rPr>
          <w:rFonts w:ascii="Times New Roman" w:hAnsi="Times New Roman" w:cs="Times New Roman"/>
        </w:rPr>
        <w:t xml:space="preserve"> among experts to raise awareness and </w:t>
      </w:r>
      <w:r w:rsidR="003151C2">
        <w:rPr>
          <w:rFonts w:ascii="Times New Roman" w:hAnsi="Times New Roman" w:cs="Times New Roman"/>
        </w:rPr>
        <w:t>promote policy formulation</w:t>
      </w:r>
      <w:r w:rsidRPr="00151EE4">
        <w:rPr>
          <w:rFonts w:ascii="Times New Roman" w:hAnsi="Times New Roman" w:cs="Times New Roman"/>
        </w:rPr>
        <w:t xml:space="preserve">. </w:t>
      </w:r>
    </w:p>
    <w:p w:rsidR="004C2EC6" w:rsidRPr="00022B89" w:rsidRDefault="00151EE4" w:rsidP="00BE1286">
      <w:pPr>
        <w:autoSpaceDE w:val="0"/>
        <w:autoSpaceDN w:val="0"/>
        <w:adjustRightInd w:val="0"/>
        <w:spacing w:line="360" w:lineRule="auto"/>
        <w:ind w:left="-630"/>
        <w:rPr>
          <w:rFonts w:ascii="Times New Roman" w:hAnsi="Times New Roman" w:cs="Times New Roman"/>
        </w:rPr>
      </w:pPr>
      <w:r w:rsidRPr="00022B89">
        <w:rPr>
          <w:rFonts w:ascii="Times New Roman" w:hAnsi="Times New Roman" w:cs="Times New Roman"/>
        </w:rPr>
        <w:t>For more information</w:t>
      </w:r>
      <w:r w:rsidR="00363EF0" w:rsidRPr="00022B89">
        <w:rPr>
          <w:rFonts w:ascii="Times New Roman" w:hAnsi="Times New Roman" w:cs="Times New Roman"/>
        </w:rPr>
        <w:t xml:space="preserve"> on this working group or the Pf</w:t>
      </w:r>
      <w:r w:rsidRPr="00022B89">
        <w:rPr>
          <w:rFonts w:ascii="Times New Roman" w:hAnsi="Times New Roman" w:cs="Times New Roman"/>
        </w:rPr>
        <w:t xml:space="preserve">PC visit </w:t>
      </w:r>
      <w:hyperlink r:id="rId8" w:history="1">
        <w:r w:rsidRPr="00022B89">
          <w:rPr>
            <w:rStyle w:val="Hyperlink"/>
            <w:rFonts w:ascii="Times New Roman" w:hAnsi="Times New Roman" w:cs="Times New Roman"/>
          </w:rPr>
          <w:t>www.pfpconsortium.com</w:t>
        </w:r>
      </w:hyperlink>
    </w:p>
    <w:p w:rsidR="00F85B0B" w:rsidRPr="00022B89" w:rsidRDefault="00353BD6" w:rsidP="00530DCA">
      <w:pPr>
        <w:autoSpaceDE w:val="0"/>
        <w:autoSpaceDN w:val="0"/>
        <w:adjustRightInd w:val="0"/>
        <w:spacing w:line="360" w:lineRule="auto"/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(Current as of January 2014</w:t>
      </w:r>
      <w:r w:rsidR="00530DCA" w:rsidRPr="00022B89">
        <w:rPr>
          <w:rFonts w:ascii="Times New Roman" w:hAnsi="Times New Roman" w:cs="Times New Roman"/>
        </w:rPr>
        <w:t>)</w:t>
      </w:r>
    </w:p>
    <w:sectPr w:rsidR="00F85B0B" w:rsidRPr="00022B89" w:rsidSect="00D84423">
      <w:headerReference w:type="default" r:id="rId9"/>
      <w:pgSz w:w="12240" w:h="15840"/>
      <w:pgMar w:top="1440" w:right="1080" w:bottom="1080" w:left="187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06E" w:rsidRDefault="006A506E" w:rsidP="00063CC2">
      <w:r>
        <w:separator/>
      </w:r>
    </w:p>
  </w:endnote>
  <w:endnote w:type="continuationSeparator" w:id="0">
    <w:p w:rsidR="006A506E" w:rsidRDefault="006A506E" w:rsidP="00063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06E" w:rsidRDefault="006A506E" w:rsidP="00063CC2">
      <w:r>
        <w:separator/>
      </w:r>
    </w:p>
  </w:footnote>
  <w:footnote w:type="continuationSeparator" w:id="0">
    <w:p w:rsidR="006A506E" w:rsidRDefault="006A506E" w:rsidP="00063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91" w:rsidRDefault="00557791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-1303020</wp:posOffset>
          </wp:positionH>
          <wp:positionV relativeFrom="paragraph">
            <wp:posOffset>-228600</wp:posOffset>
          </wp:positionV>
          <wp:extent cx="8046720" cy="1257300"/>
          <wp:effectExtent l="19050" t="0" r="0" b="0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PC banner FINA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0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8182DE9"/>
    <w:multiLevelType w:val="hybridMultilevel"/>
    <w:tmpl w:val="E0781BE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088A41AF"/>
    <w:multiLevelType w:val="hybridMultilevel"/>
    <w:tmpl w:val="4F0289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0F141942"/>
    <w:multiLevelType w:val="hybridMultilevel"/>
    <w:tmpl w:val="3D58E6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621C0"/>
    <w:multiLevelType w:val="hybridMultilevel"/>
    <w:tmpl w:val="BFDE287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>
    <w:nsid w:val="255B3BE4"/>
    <w:multiLevelType w:val="hybridMultilevel"/>
    <w:tmpl w:val="B6AC6B3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>
    <w:nsid w:val="2CCA6C78"/>
    <w:multiLevelType w:val="hybridMultilevel"/>
    <w:tmpl w:val="386E3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75E34"/>
    <w:multiLevelType w:val="hybridMultilevel"/>
    <w:tmpl w:val="68B2E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51AC2"/>
    <w:multiLevelType w:val="hybridMultilevel"/>
    <w:tmpl w:val="F45E5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151B1"/>
    <w:multiLevelType w:val="hybridMultilevel"/>
    <w:tmpl w:val="838293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C10CC"/>
    <w:multiLevelType w:val="hybridMultilevel"/>
    <w:tmpl w:val="4B1E39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F6559"/>
    <w:multiLevelType w:val="hybridMultilevel"/>
    <w:tmpl w:val="EF8EE1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D84B8E"/>
    <w:multiLevelType w:val="hybridMultilevel"/>
    <w:tmpl w:val="70B43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82635"/>
    <w:multiLevelType w:val="hybridMultilevel"/>
    <w:tmpl w:val="D02EF64E"/>
    <w:lvl w:ilvl="0" w:tplc="040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14">
    <w:nsid w:val="76846629"/>
    <w:multiLevelType w:val="hybridMultilevel"/>
    <w:tmpl w:val="20F2597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5">
    <w:nsid w:val="7A264A3A"/>
    <w:multiLevelType w:val="hybridMultilevel"/>
    <w:tmpl w:val="B840F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11"/>
  </w:num>
  <w:num w:numId="10">
    <w:abstractNumId w:val="13"/>
  </w:num>
  <w:num w:numId="11">
    <w:abstractNumId w:val="14"/>
  </w:num>
  <w:num w:numId="12">
    <w:abstractNumId w:val="1"/>
  </w:num>
  <w:num w:numId="13">
    <w:abstractNumId w:val="0"/>
  </w:num>
  <w:num w:numId="14">
    <w:abstractNumId w:val="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3CC2"/>
    <w:rsid w:val="00014BA8"/>
    <w:rsid w:val="00022B89"/>
    <w:rsid w:val="00042C92"/>
    <w:rsid w:val="00063CC2"/>
    <w:rsid w:val="0009088E"/>
    <w:rsid w:val="000A32E9"/>
    <w:rsid w:val="000B016A"/>
    <w:rsid w:val="000D14ED"/>
    <w:rsid w:val="00133C04"/>
    <w:rsid w:val="001446F1"/>
    <w:rsid w:val="00151EE4"/>
    <w:rsid w:val="00165308"/>
    <w:rsid w:val="00165468"/>
    <w:rsid w:val="00173685"/>
    <w:rsid w:val="00175387"/>
    <w:rsid w:val="001956E6"/>
    <w:rsid w:val="001A39B0"/>
    <w:rsid w:val="001A7D86"/>
    <w:rsid w:val="001C4667"/>
    <w:rsid w:val="001F305C"/>
    <w:rsid w:val="00203022"/>
    <w:rsid w:val="002145A3"/>
    <w:rsid w:val="0025276C"/>
    <w:rsid w:val="0027131E"/>
    <w:rsid w:val="002D0022"/>
    <w:rsid w:val="002D3522"/>
    <w:rsid w:val="002D563E"/>
    <w:rsid w:val="002D738B"/>
    <w:rsid w:val="002E6BAD"/>
    <w:rsid w:val="003151C2"/>
    <w:rsid w:val="0032025F"/>
    <w:rsid w:val="0034423B"/>
    <w:rsid w:val="00353BD6"/>
    <w:rsid w:val="00363EF0"/>
    <w:rsid w:val="003A38A4"/>
    <w:rsid w:val="003B01E2"/>
    <w:rsid w:val="003D7366"/>
    <w:rsid w:val="003D7475"/>
    <w:rsid w:val="00414F82"/>
    <w:rsid w:val="00442454"/>
    <w:rsid w:val="00453492"/>
    <w:rsid w:val="00460B22"/>
    <w:rsid w:val="00462EAC"/>
    <w:rsid w:val="004C2EC6"/>
    <w:rsid w:val="004F4A56"/>
    <w:rsid w:val="00530DCA"/>
    <w:rsid w:val="005365C0"/>
    <w:rsid w:val="00557791"/>
    <w:rsid w:val="00583577"/>
    <w:rsid w:val="005D4E03"/>
    <w:rsid w:val="005E0DBB"/>
    <w:rsid w:val="005E464A"/>
    <w:rsid w:val="005F4D0B"/>
    <w:rsid w:val="00610AEB"/>
    <w:rsid w:val="0066017A"/>
    <w:rsid w:val="00662B61"/>
    <w:rsid w:val="006653CD"/>
    <w:rsid w:val="006764B7"/>
    <w:rsid w:val="00687563"/>
    <w:rsid w:val="00696767"/>
    <w:rsid w:val="006A506E"/>
    <w:rsid w:val="006B1CA9"/>
    <w:rsid w:val="006C6A6C"/>
    <w:rsid w:val="00703DAD"/>
    <w:rsid w:val="00733A7B"/>
    <w:rsid w:val="00740583"/>
    <w:rsid w:val="00774BA5"/>
    <w:rsid w:val="0077598C"/>
    <w:rsid w:val="00782CE8"/>
    <w:rsid w:val="00785924"/>
    <w:rsid w:val="00785F50"/>
    <w:rsid w:val="00792178"/>
    <w:rsid w:val="007C3DDB"/>
    <w:rsid w:val="007F2B5B"/>
    <w:rsid w:val="00806B3A"/>
    <w:rsid w:val="0083210A"/>
    <w:rsid w:val="008370A2"/>
    <w:rsid w:val="00860B85"/>
    <w:rsid w:val="00875FA1"/>
    <w:rsid w:val="008B0176"/>
    <w:rsid w:val="008F7123"/>
    <w:rsid w:val="00925D5F"/>
    <w:rsid w:val="00932DFB"/>
    <w:rsid w:val="00967EFE"/>
    <w:rsid w:val="009B18E9"/>
    <w:rsid w:val="009C1A83"/>
    <w:rsid w:val="009D31D4"/>
    <w:rsid w:val="009D78F6"/>
    <w:rsid w:val="009E5AC2"/>
    <w:rsid w:val="009F2540"/>
    <w:rsid w:val="00A01681"/>
    <w:rsid w:val="00A22983"/>
    <w:rsid w:val="00A307D0"/>
    <w:rsid w:val="00A36491"/>
    <w:rsid w:val="00A815BB"/>
    <w:rsid w:val="00A95590"/>
    <w:rsid w:val="00A96AD5"/>
    <w:rsid w:val="00AC6139"/>
    <w:rsid w:val="00B01277"/>
    <w:rsid w:val="00B2547D"/>
    <w:rsid w:val="00B367CB"/>
    <w:rsid w:val="00B51577"/>
    <w:rsid w:val="00B523F8"/>
    <w:rsid w:val="00B91C38"/>
    <w:rsid w:val="00BA7952"/>
    <w:rsid w:val="00BB1EF4"/>
    <w:rsid w:val="00BB5C0D"/>
    <w:rsid w:val="00BC0F40"/>
    <w:rsid w:val="00BC3C2E"/>
    <w:rsid w:val="00BD6D47"/>
    <w:rsid w:val="00BD7301"/>
    <w:rsid w:val="00BE1286"/>
    <w:rsid w:val="00C0449F"/>
    <w:rsid w:val="00C4412C"/>
    <w:rsid w:val="00C444E9"/>
    <w:rsid w:val="00C63B86"/>
    <w:rsid w:val="00C845E8"/>
    <w:rsid w:val="00CD169E"/>
    <w:rsid w:val="00CE520F"/>
    <w:rsid w:val="00CF3FC0"/>
    <w:rsid w:val="00CF433E"/>
    <w:rsid w:val="00D01E22"/>
    <w:rsid w:val="00D05B0C"/>
    <w:rsid w:val="00D178B6"/>
    <w:rsid w:val="00D23D6F"/>
    <w:rsid w:val="00D361E9"/>
    <w:rsid w:val="00D5200B"/>
    <w:rsid w:val="00D64416"/>
    <w:rsid w:val="00D84423"/>
    <w:rsid w:val="00D91E3F"/>
    <w:rsid w:val="00DB03CF"/>
    <w:rsid w:val="00DE70FA"/>
    <w:rsid w:val="00DF76D5"/>
    <w:rsid w:val="00E11101"/>
    <w:rsid w:val="00E2611B"/>
    <w:rsid w:val="00E32783"/>
    <w:rsid w:val="00E34CC2"/>
    <w:rsid w:val="00E37842"/>
    <w:rsid w:val="00E527FB"/>
    <w:rsid w:val="00ED35DB"/>
    <w:rsid w:val="00EF7380"/>
    <w:rsid w:val="00F11BD7"/>
    <w:rsid w:val="00F460E0"/>
    <w:rsid w:val="00F8112D"/>
    <w:rsid w:val="00F85B0B"/>
    <w:rsid w:val="00F9044A"/>
    <w:rsid w:val="00F94FF1"/>
    <w:rsid w:val="00FB39A6"/>
    <w:rsid w:val="00FE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C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CC2"/>
  </w:style>
  <w:style w:type="paragraph" w:styleId="Footer">
    <w:name w:val="footer"/>
    <w:basedOn w:val="Normal"/>
    <w:link w:val="FooterChar"/>
    <w:uiPriority w:val="99"/>
    <w:unhideWhenUsed/>
    <w:rsid w:val="00063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CC2"/>
  </w:style>
  <w:style w:type="paragraph" w:styleId="BalloonText">
    <w:name w:val="Balloon Text"/>
    <w:basedOn w:val="Normal"/>
    <w:link w:val="BalloonTextChar"/>
    <w:uiPriority w:val="99"/>
    <w:semiHidden/>
    <w:unhideWhenUsed/>
    <w:rsid w:val="00063C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C2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nhideWhenUsed/>
    <w:rsid w:val="00785924"/>
    <w:rPr>
      <w:rFonts w:ascii="Consolas" w:eastAsia="Times New Roman" w:hAnsi="Consolas" w:cs="Times New Roman"/>
      <w:sz w:val="28"/>
      <w:szCs w:val="21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785924"/>
    <w:rPr>
      <w:rFonts w:ascii="Consolas" w:eastAsia="Times New Roman" w:hAnsi="Consolas" w:cs="Times New Roman"/>
      <w:sz w:val="28"/>
      <w:szCs w:val="21"/>
      <w:lang w:eastAsia="zh-TW"/>
    </w:rPr>
  </w:style>
  <w:style w:type="character" w:customStyle="1" w:styleId="TitelHuberZchn">
    <w:name w:val="Titel_Huber Zchn"/>
    <w:basedOn w:val="DefaultParagraphFont"/>
    <w:link w:val="TitelHuber"/>
    <w:locked/>
    <w:rsid w:val="00785924"/>
    <w:rPr>
      <w:rFonts w:ascii="Cambria" w:hAnsi="Cambria"/>
      <w:b/>
      <w:bCs/>
      <w:color w:val="17365D"/>
      <w:spacing w:val="5"/>
      <w:kern w:val="28"/>
      <w:sz w:val="32"/>
      <w:szCs w:val="52"/>
      <w:lang w:val="de-DE" w:eastAsia="de-DE"/>
    </w:rPr>
  </w:style>
  <w:style w:type="paragraph" w:customStyle="1" w:styleId="TitelHuber">
    <w:name w:val="Titel_Huber"/>
    <w:basedOn w:val="Title"/>
    <w:link w:val="TitelHuberZchn"/>
    <w:rsid w:val="00785924"/>
    <w:pPr>
      <w:pBdr>
        <w:bottom w:val="none" w:sz="0" w:space="0" w:color="auto"/>
      </w:pBdr>
      <w:spacing w:after="480"/>
      <w:contextualSpacing w:val="0"/>
      <w:outlineLvl w:val="0"/>
    </w:pPr>
    <w:rPr>
      <w:rFonts w:ascii="Cambria" w:eastAsiaTheme="minorEastAsia" w:hAnsi="Cambria" w:cstheme="minorBidi"/>
      <w:b/>
      <w:bCs/>
      <w:color w:val="17365D"/>
      <w:sz w:val="32"/>
      <w:lang w:val="de-DE" w:eastAsia="de-DE"/>
    </w:rPr>
  </w:style>
  <w:style w:type="paragraph" w:styleId="EndnoteText">
    <w:name w:val="endnote text"/>
    <w:basedOn w:val="Normal"/>
    <w:link w:val="EndnoteTextChar"/>
    <w:uiPriority w:val="99"/>
    <w:unhideWhenUsed/>
    <w:rsid w:val="00785924"/>
    <w:pPr>
      <w:spacing w:after="200" w:line="276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85924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EndnoteReference">
    <w:name w:val="endnote reference"/>
    <w:basedOn w:val="DefaultParagraphFont"/>
    <w:uiPriority w:val="99"/>
    <w:semiHidden/>
    <w:unhideWhenUsed/>
    <w:rsid w:val="0078592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859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9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C4667"/>
    <w:pPr>
      <w:ind w:left="720"/>
      <w:contextualSpacing/>
    </w:pPr>
  </w:style>
  <w:style w:type="character" w:styleId="Hyperlink">
    <w:name w:val="Hyperlink"/>
    <w:basedOn w:val="DefaultParagraphFont"/>
    <w:unhideWhenUsed/>
    <w:rsid w:val="00D05B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3210A"/>
  </w:style>
  <w:style w:type="paragraph" w:customStyle="1" w:styleId="font8">
    <w:name w:val="font_8"/>
    <w:basedOn w:val="Normal"/>
    <w:rsid w:val="001F30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TW"/>
    </w:rPr>
  </w:style>
  <w:style w:type="character" w:customStyle="1" w:styleId="color2">
    <w:name w:val="color_2"/>
    <w:basedOn w:val="DefaultParagraphFont"/>
    <w:rsid w:val="001F305C"/>
  </w:style>
  <w:style w:type="paragraph" w:customStyle="1" w:styleId="CM9">
    <w:name w:val="CM9"/>
    <w:basedOn w:val="Normal"/>
    <w:next w:val="Normal"/>
    <w:uiPriority w:val="99"/>
    <w:rsid w:val="00151EE4"/>
    <w:pPr>
      <w:widowControl w:val="0"/>
      <w:autoSpaceDE w:val="0"/>
      <w:autoSpaceDN w:val="0"/>
      <w:adjustRightInd w:val="0"/>
    </w:pPr>
    <w:rPr>
      <w:rFonts w:ascii="Arial" w:hAnsi="Arial" w:cs="Arial"/>
      <w:lang w:eastAsia="zh-TW"/>
    </w:rPr>
  </w:style>
  <w:style w:type="paragraph" w:styleId="NormalWeb">
    <w:name w:val="Normal (Web)"/>
    <w:basedOn w:val="Normal"/>
    <w:link w:val="NormalWebChar"/>
    <w:rsid w:val="0032025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character" w:customStyle="1" w:styleId="NormalWebChar">
    <w:name w:val="Normal (Web) Char"/>
    <w:basedOn w:val="DefaultParagraphFont"/>
    <w:link w:val="NormalWeb"/>
    <w:rsid w:val="0032025F"/>
    <w:rPr>
      <w:rFonts w:ascii="Arial Unicode MS" w:eastAsia="Arial Unicode MS" w:hAnsi="Arial Unicode MS" w:cs="Arial Unicode MS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6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1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9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6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1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5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pconsortiu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79752-BB8A-4EB9-8F10-53E54798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2014-01-07T10:20:00Z</dcterms:created>
  <dcterms:modified xsi:type="dcterms:W3CDTF">2014-01-07T10:20:00Z</dcterms:modified>
</cp:coreProperties>
</file>