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61C" w:rsidRPr="0075261C" w:rsidRDefault="0075261C" w:rsidP="0075261C">
      <w:pPr>
        <w:pStyle w:val="a3"/>
        <w:jc w:val="center"/>
        <w:rPr>
          <w:color w:val="000000"/>
          <w:sz w:val="36"/>
          <w:szCs w:val="27"/>
          <w:shd w:val="clear" w:color="auto" w:fill="FAFFEF"/>
        </w:rPr>
      </w:pPr>
      <w:bookmarkStart w:id="0" w:name="_Toc501512924"/>
      <w:r w:rsidRPr="0075261C">
        <w:rPr>
          <w:color w:val="000000"/>
          <w:sz w:val="36"/>
          <w:szCs w:val="27"/>
          <w:shd w:val="clear" w:color="auto" w:fill="FAFFEF"/>
        </w:rPr>
        <w:t>ПОЮЩЕЕ СЕРДЦЕ</w:t>
      </w:r>
      <w:bookmarkEnd w:id="0"/>
    </w:p>
    <w:p w:rsidR="0075261C" w:rsidRPr="0075261C" w:rsidRDefault="0075261C" w:rsidP="0075261C">
      <w:pPr>
        <w:pStyle w:val="a3"/>
        <w:jc w:val="center"/>
        <w:rPr>
          <w:color w:val="000000"/>
          <w:sz w:val="36"/>
          <w:szCs w:val="27"/>
          <w:shd w:val="clear" w:color="auto" w:fill="FAFFEF"/>
        </w:rPr>
      </w:pPr>
      <w:bookmarkStart w:id="1" w:name="_Toc501512925"/>
      <w:r w:rsidRPr="0075261C">
        <w:rPr>
          <w:color w:val="000000"/>
          <w:sz w:val="36"/>
          <w:szCs w:val="27"/>
          <w:shd w:val="clear" w:color="auto" w:fill="FAFFEF"/>
        </w:rPr>
        <w:t>ПРЕДИСЛОВИЕ. О ЧТЕНИИ</w:t>
      </w:r>
      <w:bookmarkEnd w:id="1"/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t>Каждый писатель тревожится о том, как его будут читать? Увидят ли то, что он хотел показать? Почувствуют ли то, что любило его сердце? И кто будет его читатель? От этого зависит так много... И прежде всего — состоится ли у него духовная встреча с теми далекими, но близкими, для которых он втайне писал свою книгу?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proofErr w:type="gramStart"/>
      <w:r w:rsidRPr="0075261C">
        <w:rPr>
          <w:color w:val="000000"/>
          <w:sz w:val="28"/>
          <w:szCs w:val="20"/>
          <w:shd w:val="clear" w:color="auto" w:fill="FAFFEF"/>
        </w:rPr>
        <w:t>Дело в том, что далеко не все читающие владеют искусством чтения: глаза бегают по буквам, “из букв вечно выходит какое-нибудь слово” (Гоголь) и всякое слово что-нибудь да “значит”; слова и их значения связываются друг с другом, и читатель представляет себе что-то — “подержанное”, расплывчатое, иногда непонятное, иногда приятно мимолетное, что быстро уносится в позабытое прошлое...</w:t>
      </w:r>
      <w:proofErr w:type="gramEnd"/>
      <w:r w:rsidRPr="0075261C">
        <w:rPr>
          <w:color w:val="000000"/>
          <w:sz w:val="28"/>
          <w:szCs w:val="20"/>
          <w:shd w:val="clear" w:color="auto" w:fill="FAFFEF"/>
        </w:rPr>
        <w:t xml:space="preserve"> И это называется “чтением”. Механизм без духа. Безответственная забава. “Невинное” развлечение. А на самом деле — культура верхоглядства и поток пошлости.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t>Такого “чтения” ни один писатель себе не желает. Таких “читателей” мы все опасаемся. Ибо настоящее чтение происходит совсем иначе и имеет совсем иной смысл...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t>Как возникло, как созрело написанное?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t xml:space="preserve">Кто-то жил, любил, страдал и наслаждался; наблюдал, думал, желал,— надеялся и отчаивался. И захотелось ему поведать нам о чем-то таком, что для всех нас важно, что нам необходимо духовно увидеть, прочувствовать, продумать и усвоить. Значит — что-то значительное о чем-то важном и драгоценном. И вот он начал отыскивать верные образы, ясно-глубокие мысли и точные слова. Это было нелегко, удавалось не всегда и не сразу. Ответственный писатель вынашивает свою книгу долго: годами, иногда — всю жизнь; не расстается с нею ни днем, ни ночью; отдает ей свои лучшие силы, свои вдохновенные часы; “болеет” ее темою и “исцеляется” писанием. Ищет сразу и правды, и красоты, и “точности” (по слову Пушкина), и верного стиля, и верного ритма, и все для того, чтобы рассказать, не искажая, видение своего сердца... И </w:t>
      </w:r>
      <w:proofErr w:type="gramStart"/>
      <w:r w:rsidRPr="0075261C">
        <w:rPr>
          <w:color w:val="000000"/>
          <w:sz w:val="28"/>
          <w:szCs w:val="20"/>
          <w:shd w:val="clear" w:color="auto" w:fill="FAFFEF"/>
        </w:rPr>
        <w:t>наконец</w:t>
      </w:r>
      <w:proofErr w:type="gramEnd"/>
      <w:r w:rsidRPr="0075261C">
        <w:rPr>
          <w:color w:val="000000"/>
          <w:sz w:val="28"/>
          <w:szCs w:val="20"/>
          <w:shd w:val="clear" w:color="auto" w:fill="FAFFEF"/>
        </w:rPr>
        <w:t xml:space="preserve"> произведение готово. </w:t>
      </w:r>
      <w:proofErr w:type="gramStart"/>
      <w:r w:rsidRPr="0075261C">
        <w:rPr>
          <w:color w:val="000000"/>
          <w:sz w:val="28"/>
          <w:szCs w:val="20"/>
          <w:shd w:val="clear" w:color="auto" w:fill="FAFFEF"/>
        </w:rPr>
        <w:t>Последний просмотр строгим, зорким глазом; последние исправления — и книга отрывается, и уходит к читателю, неизвестному, далекому, может быть — легковесно капризному, может быть — враждебно придирчивому...</w:t>
      </w:r>
      <w:proofErr w:type="gramEnd"/>
      <w:r w:rsidRPr="0075261C">
        <w:rPr>
          <w:color w:val="000000"/>
          <w:sz w:val="28"/>
          <w:szCs w:val="20"/>
          <w:shd w:val="clear" w:color="auto" w:fill="FAFFEF"/>
        </w:rPr>
        <w:t xml:space="preserve"> Уходит — без него, без автора. Он выключает себя и оставляет читателя со своею книгою “наедине”.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t xml:space="preserve">И вот мы, читатели, беремся за эту книгу. Перед нами накопление чувств, постижений, идей, образов, волевых разрядов, указаний, призывов, </w:t>
      </w:r>
      <w:r w:rsidRPr="0075261C">
        <w:rPr>
          <w:color w:val="000000"/>
          <w:sz w:val="28"/>
          <w:szCs w:val="20"/>
          <w:shd w:val="clear" w:color="auto" w:fill="FAFFEF"/>
        </w:rPr>
        <w:lastRenderedPageBreak/>
        <w:t xml:space="preserve">доказательств, целое здание духа, которое дается нам </w:t>
      </w:r>
      <w:proofErr w:type="spellStart"/>
      <w:r w:rsidRPr="0075261C">
        <w:rPr>
          <w:color w:val="000000"/>
          <w:sz w:val="28"/>
          <w:szCs w:val="20"/>
          <w:shd w:val="clear" w:color="auto" w:fill="FAFFEF"/>
        </w:rPr>
        <w:t>прикровенно</w:t>
      </w:r>
      <w:proofErr w:type="spellEnd"/>
      <w:r w:rsidRPr="0075261C">
        <w:rPr>
          <w:color w:val="000000"/>
          <w:sz w:val="28"/>
          <w:szCs w:val="20"/>
          <w:shd w:val="clear" w:color="auto" w:fill="FAFFEF"/>
        </w:rPr>
        <w:t>, как бы при помощи шифра. Оно скрыто за этими черными мертвыми крючочками, за этими общеизвестными, поблекшими словами, за этими общедоступными образами, за этими отвлеченными понятиями. Жизнь, яркость, силу, смысл, дух — должен из них добыть сам читатель. Он должен воссоздать в себе созданное автором; и если он не умеет, не хочет и не сделает этого, то за него не сделает этого никто: всуе будет его “чтение”, и книга пройдет мимо него. Обычно думают, что чтение доступно всякому грамотному... Но, к сожалению, это совсем не так. Почему?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t xml:space="preserve">Потому, что настоящий читатель отдает книге свое свободное внимание, все свои душевные способности и свое умение вызывать в себе ту верную духовную установку, которая необходима для понимания этой книги. Настоящее чтение не сводится к бегству напечатанных слов через сознание; оно требует сосредоточенного внимания и твердого </w:t>
      </w:r>
      <w:proofErr w:type="gramStart"/>
      <w:r w:rsidRPr="0075261C">
        <w:rPr>
          <w:color w:val="000000"/>
          <w:sz w:val="28"/>
          <w:szCs w:val="20"/>
          <w:shd w:val="clear" w:color="auto" w:fill="FAFFEF"/>
        </w:rPr>
        <w:t>желания</w:t>
      </w:r>
      <w:proofErr w:type="gramEnd"/>
      <w:r w:rsidRPr="0075261C">
        <w:rPr>
          <w:color w:val="000000"/>
          <w:sz w:val="28"/>
          <w:szCs w:val="20"/>
          <w:shd w:val="clear" w:color="auto" w:fill="FAFFEF"/>
        </w:rPr>
        <w:t xml:space="preserve"> верно услышать голос автора. Одного рассудка и пустого воображения для чтения недостаточно. Надо чувствовать сердцем и созерцать из сердца. Надо пережить страсть — страстным чувством; надо переживать драму и трагедию живою волею; в нежном лирическом стихотворении надо внять всем вздохам, вострепетать своею нежностью, взглянуть во все глуби и дали; а великая идея может потребовать не более и не менее как всего человека.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t xml:space="preserve">Это означает, что читатель </w:t>
      </w:r>
      <w:proofErr w:type="gramStart"/>
      <w:r w:rsidRPr="0075261C">
        <w:rPr>
          <w:color w:val="000000"/>
          <w:sz w:val="28"/>
          <w:szCs w:val="20"/>
          <w:shd w:val="clear" w:color="auto" w:fill="FAFFEF"/>
        </w:rPr>
        <w:t>призван</w:t>
      </w:r>
      <w:proofErr w:type="gramEnd"/>
      <w:r w:rsidRPr="0075261C">
        <w:rPr>
          <w:color w:val="000000"/>
          <w:sz w:val="28"/>
          <w:szCs w:val="20"/>
          <w:shd w:val="clear" w:color="auto" w:fill="FAFFEF"/>
        </w:rPr>
        <w:t xml:space="preserve"> верно воспроизвести в себе душевный и духовный акт писателя, зажить этим актом и доверчиво отдаться ему. Только при этом условии состоится желанная встреча между обоими, и читателю откроется то важное и значительное, чем болел и над чем трудился писатель. Истинное чтение есть своего рода художественное ясновидение, которое призвано и способно верно и полно </w:t>
      </w:r>
      <w:proofErr w:type="gramStart"/>
      <w:r w:rsidRPr="0075261C">
        <w:rPr>
          <w:color w:val="000000"/>
          <w:sz w:val="28"/>
          <w:szCs w:val="20"/>
          <w:shd w:val="clear" w:color="auto" w:fill="FAFFEF"/>
        </w:rPr>
        <w:t>воспроизвести</w:t>
      </w:r>
      <w:proofErr w:type="gramEnd"/>
      <w:r w:rsidRPr="0075261C">
        <w:rPr>
          <w:color w:val="000000"/>
          <w:sz w:val="28"/>
          <w:szCs w:val="20"/>
          <w:shd w:val="clear" w:color="auto" w:fill="FAFFEF"/>
        </w:rPr>
        <w:t xml:space="preserve"> духовные видения другого человека, жить в них, наслаждаться ими и обогащаться ими. Искусство чтения побеждает одиночество, разлуку, даль и эпоху. Это есть сила духа — оживлять буквы, раскрывать перспективу образов и смысла за словами, заполнять внутренние “пространства” души, созерцать нематериальное, отождествляться с незнаемыми или даже умершими людьми и вместе с автором художественно и </w:t>
      </w:r>
      <w:proofErr w:type="spellStart"/>
      <w:r w:rsidRPr="0075261C">
        <w:rPr>
          <w:color w:val="000000"/>
          <w:sz w:val="28"/>
          <w:szCs w:val="20"/>
          <w:shd w:val="clear" w:color="auto" w:fill="FAFFEF"/>
        </w:rPr>
        <w:t>мыслительно</w:t>
      </w:r>
      <w:proofErr w:type="spellEnd"/>
      <w:r w:rsidRPr="0075261C">
        <w:rPr>
          <w:color w:val="000000"/>
          <w:sz w:val="28"/>
          <w:szCs w:val="20"/>
          <w:shd w:val="clear" w:color="auto" w:fill="FAFFEF"/>
        </w:rPr>
        <w:t xml:space="preserve"> постигать сущность </w:t>
      </w:r>
      <w:proofErr w:type="spellStart"/>
      <w:r w:rsidRPr="0075261C">
        <w:rPr>
          <w:color w:val="000000"/>
          <w:sz w:val="28"/>
          <w:szCs w:val="20"/>
          <w:shd w:val="clear" w:color="auto" w:fill="FAFFEF"/>
        </w:rPr>
        <w:t>богозданного</w:t>
      </w:r>
      <w:proofErr w:type="spellEnd"/>
      <w:r w:rsidRPr="0075261C">
        <w:rPr>
          <w:color w:val="000000"/>
          <w:sz w:val="28"/>
          <w:szCs w:val="20"/>
          <w:shd w:val="clear" w:color="auto" w:fill="FAFFEF"/>
        </w:rPr>
        <w:t xml:space="preserve"> мира.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t xml:space="preserve">Читать — значит искать и находить: ибо </w:t>
      </w:r>
      <w:proofErr w:type="gramStart"/>
      <w:r w:rsidRPr="0075261C">
        <w:rPr>
          <w:color w:val="000000"/>
          <w:sz w:val="28"/>
          <w:szCs w:val="20"/>
          <w:shd w:val="clear" w:color="auto" w:fill="FAFFEF"/>
        </w:rPr>
        <w:t>читатель</w:t>
      </w:r>
      <w:proofErr w:type="gramEnd"/>
      <w:r w:rsidRPr="0075261C">
        <w:rPr>
          <w:color w:val="000000"/>
          <w:sz w:val="28"/>
          <w:szCs w:val="20"/>
          <w:shd w:val="clear" w:color="auto" w:fill="FAFFEF"/>
        </w:rPr>
        <w:t xml:space="preserve"> как бы отыскивает скрытый писателем духовный клад, желая найти его во всей его полноте и присвоить его себе. Это есть творческий процесс, ибо воспроизводить — значит творить. Это есть борьба за духовную встречу; это есть свободное единение с тем, кто впервые приобрел и закопал искомый клад. И тому, кто никогда этого не добивался и не переживал, всегда будет казаться, что от него требуют “невозможного”.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lastRenderedPageBreak/>
        <w:t xml:space="preserve">Искусство чтения надо приобретать и вырабатывать в себе. Чтение должно быть углублено; оно должно стать творческим и созерцательным. И только тогда нам всем откроется его духовная ценность и его </w:t>
      </w:r>
      <w:proofErr w:type="spellStart"/>
      <w:r w:rsidRPr="0075261C">
        <w:rPr>
          <w:color w:val="000000"/>
          <w:sz w:val="28"/>
          <w:szCs w:val="20"/>
          <w:shd w:val="clear" w:color="auto" w:fill="FAFFEF"/>
        </w:rPr>
        <w:t>душеобразующая</w:t>
      </w:r>
      <w:proofErr w:type="spellEnd"/>
      <w:r w:rsidRPr="0075261C">
        <w:rPr>
          <w:color w:val="000000"/>
          <w:sz w:val="28"/>
          <w:szCs w:val="20"/>
          <w:shd w:val="clear" w:color="auto" w:fill="FAFFEF"/>
        </w:rPr>
        <w:t xml:space="preserve"> сила. Тогда мы поймем, что следует читать и чего читать не стоит; ибо есть чтение, углубляющее душу человека и строящее его характер, а есть чтение разлагающее и обессиливающее.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t>По чтению можно узнавать и определять человека. Ибо каждый из нас есть то, что он читает; и каждый человек есть то, как он читает; и все мы становимся незаметно тем, что мы вычитываем из прочтенного, — как бы букетом собранных нами в чтении цветов...</w:t>
      </w:r>
    </w:p>
    <w:p w:rsidR="0075261C" w:rsidRPr="0075261C" w:rsidRDefault="0075261C" w:rsidP="0075261C">
      <w:pPr>
        <w:pStyle w:val="a3"/>
        <w:rPr>
          <w:color w:val="000000"/>
          <w:sz w:val="28"/>
          <w:szCs w:val="20"/>
          <w:shd w:val="clear" w:color="auto" w:fill="FAFFEF"/>
        </w:rPr>
      </w:pPr>
      <w:r w:rsidRPr="0075261C">
        <w:rPr>
          <w:color w:val="000000"/>
          <w:sz w:val="28"/>
          <w:szCs w:val="20"/>
          <w:shd w:val="clear" w:color="auto" w:fill="FAFFEF"/>
        </w:rPr>
        <w:t>Книга, для которой я пишу это предисловие, выношена в сердце, написана от сердца и говорит о сердечном пении. Поэтому ее нельзя понять в бессердечном чтении. Но я верю, что она найдет своих читателей, которые верно поймут ее и увидят, что она написана для русских о России.</w:t>
      </w:r>
    </w:p>
    <w:p w:rsidR="00CD140E" w:rsidRPr="0075261C" w:rsidRDefault="00CD140E">
      <w:pPr>
        <w:rPr>
          <w:sz w:val="32"/>
        </w:rPr>
      </w:pPr>
    </w:p>
    <w:sectPr w:rsidR="00CD140E" w:rsidRPr="007526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5261C"/>
    <w:rsid w:val="0075261C"/>
    <w:rsid w:val="00CD1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52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14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AF53FB-F021-4A19-A8AC-1C40C9423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887</Words>
  <Characters>5057</Characters>
  <Application>Microsoft Office Word</Application>
  <DocSecurity>0</DocSecurity>
  <Lines>42</Lines>
  <Paragraphs>11</Paragraphs>
  <ScaleCrop>false</ScaleCrop>
  <Company>Microsoft</Company>
  <LinksUpToDate>false</LinksUpToDate>
  <CharactersWithSpaces>5933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2015-04-29T12:26:00Z</dcterms:created>
  <dcterms:modified xsi:type="dcterms:W3CDTF">2015-04-29T12:29:00Z</dcterms:modified>
</cp:coreProperties>
</file>