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99AAF"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6"/>
          <w:szCs w:val="26"/>
        </w:rPr>
      </w:pPr>
    </w:p>
    <w:p w14:paraId="43E00437"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6"/>
          <w:szCs w:val="26"/>
        </w:rPr>
      </w:pPr>
    </w:p>
    <w:p w14:paraId="040E8741"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6"/>
          <w:szCs w:val="26"/>
        </w:rPr>
      </w:pPr>
    </w:p>
    <w:p w14:paraId="02A7843B" w14:textId="13DECA57" w:rsidR="003923E1" w:rsidRDefault="00FC3485" w:rsidP="00937578">
      <w:pPr>
        <w:widowControl w:val="0"/>
        <w:autoSpaceDE w:val="0"/>
        <w:autoSpaceDN w:val="0"/>
        <w:adjustRightInd w:val="0"/>
        <w:jc w:val="center"/>
        <w:rPr>
          <w:rFonts w:ascii="Arial" w:hAnsi="Arial" w:cs="Arial"/>
          <w:b/>
          <w:color w:val="984806" w:themeColor="accent6" w:themeShade="80"/>
          <w:sz w:val="36"/>
          <w:szCs w:val="26"/>
        </w:rPr>
      </w:pPr>
      <w:r>
        <w:rPr>
          <w:rFonts w:ascii="Arial" w:hAnsi="Arial" w:cs="Arial"/>
          <w:b/>
          <w:color w:val="984806" w:themeColor="accent6" w:themeShade="80"/>
          <w:sz w:val="36"/>
          <w:szCs w:val="26"/>
        </w:rPr>
        <w:t>Selling to</w:t>
      </w:r>
    </w:p>
    <w:p w14:paraId="27CC0481" w14:textId="6F886D39" w:rsidR="00937578" w:rsidRDefault="003923E1" w:rsidP="00937578">
      <w:pPr>
        <w:widowControl w:val="0"/>
        <w:autoSpaceDE w:val="0"/>
        <w:autoSpaceDN w:val="0"/>
        <w:adjustRightInd w:val="0"/>
        <w:jc w:val="center"/>
        <w:rPr>
          <w:rFonts w:ascii="Arial" w:hAnsi="Arial" w:cs="Arial"/>
          <w:b/>
          <w:color w:val="984806" w:themeColor="accent6" w:themeShade="80"/>
          <w:sz w:val="36"/>
          <w:szCs w:val="26"/>
        </w:rPr>
      </w:pPr>
      <w:r>
        <w:rPr>
          <w:rFonts w:ascii="Arial" w:hAnsi="Arial" w:cs="Arial"/>
          <w:b/>
          <w:color w:val="984806" w:themeColor="accent6" w:themeShade="80"/>
          <w:sz w:val="36"/>
          <w:szCs w:val="26"/>
        </w:rPr>
        <w:t>Multi-Generation Customers</w:t>
      </w:r>
    </w:p>
    <w:p w14:paraId="4962A1A2" w14:textId="7875E5AE"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r w:rsidRPr="009F52EE">
        <w:rPr>
          <w:rFonts w:ascii="Cambria" w:hAnsi="Cambria" w:cs="Cambria"/>
          <w:noProof/>
          <w:color w:val="1A1A1A"/>
          <w:sz w:val="26"/>
          <w:szCs w:val="26"/>
        </w:rPr>
        <w:drawing>
          <wp:anchor distT="0" distB="0" distL="114300" distR="114300" simplePos="0" relativeHeight="251664384" behindDoc="0" locked="0" layoutInCell="1" allowOverlap="1" wp14:anchorId="6761236D" wp14:editId="361935E4">
            <wp:simplePos x="0" y="0"/>
            <wp:positionH relativeFrom="column">
              <wp:posOffset>571500</wp:posOffset>
            </wp:positionH>
            <wp:positionV relativeFrom="paragraph">
              <wp:posOffset>185420</wp:posOffset>
            </wp:positionV>
            <wp:extent cx="4968240" cy="4229100"/>
            <wp:effectExtent l="0" t="0" r="10160" b="12700"/>
            <wp:wrapSquare wrapText="bothSides"/>
            <wp:docPr id="6" name="Picture 3" descr="C:\Users\Pat\AppData\Local\Microsoft\Windows\Temporary Internet Files\Content.IE5\2VUO2SFQ\MP900411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Pat\AppData\Local\Microsoft\Windows\Temporary Internet Files\Content.IE5\2VUO2SFQ\MP90041182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240" cy="4229100"/>
                    </a:xfrm>
                    <a:prstGeom prst="rect">
                      <a:avLst/>
                    </a:prstGeom>
                    <a:noFill/>
                    <a:extLst/>
                  </pic:spPr>
                </pic:pic>
              </a:graphicData>
            </a:graphic>
            <wp14:sizeRelH relativeFrom="page">
              <wp14:pctWidth>0</wp14:pctWidth>
            </wp14:sizeRelH>
            <wp14:sizeRelV relativeFrom="page">
              <wp14:pctHeight>0</wp14:pctHeight>
            </wp14:sizeRelV>
          </wp:anchor>
        </w:drawing>
      </w:r>
    </w:p>
    <w:p w14:paraId="67DFAD20"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0B018656"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548B3F52"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7D0921D3"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62639137"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20C6C4AC"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0473BE39"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67554BF9"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4E50834C"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01C9CD69"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35D9DD9B"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02176073"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55DBDDCA"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6ED86932"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003536E9"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14883C46"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497D02AD"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5BDC865C"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361B6FD5"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559E143F"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2C7B94DF" w14:textId="77777777" w:rsidR="00FC3485" w:rsidRDefault="00FC3485" w:rsidP="00937578">
      <w:pPr>
        <w:widowControl w:val="0"/>
        <w:autoSpaceDE w:val="0"/>
        <w:autoSpaceDN w:val="0"/>
        <w:adjustRightInd w:val="0"/>
        <w:jc w:val="center"/>
        <w:rPr>
          <w:rFonts w:ascii="Arial" w:hAnsi="Arial" w:cs="Arial"/>
          <w:b/>
          <w:color w:val="984806" w:themeColor="accent6" w:themeShade="80"/>
          <w:sz w:val="32"/>
          <w:szCs w:val="26"/>
        </w:rPr>
      </w:pPr>
    </w:p>
    <w:p w14:paraId="24CE3F87" w14:textId="087E830B" w:rsidR="009F52EE" w:rsidRPr="003923E1" w:rsidRDefault="009F52EE" w:rsidP="00937578">
      <w:pPr>
        <w:widowControl w:val="0"/>
        <w:autoSpaceDE w:val="0"/>
        <w:autoSpaceDN w:val="0"/>
        <w:adjustRightInd w:val="0"/>
        <w:jc w:val="center"/>
        <w:rPr>
          <w:rFonts w:ascii="Arial" w:hAnsi="Arial" w:cs="Arial"/>
          <w:b/>
          <w:color w:val="984806" w:themeColor="accent6" w:themeShade="80"/>
          <w:sz w:val="32"/>
          <w:szCs w:val="26"/>
        </w:rPr>
      </w:pPr>
      <w:r w:rsidRPr="003923E1">
        <w:rPr>
          <w:rFonts w:ascii="Arial" w:hAnsi="Arial" w:cs="Arial"/>
          <w:b/>
          <w:color w:val="984806" w:themeColor="accent6" w:themeShade="80"/>
          <w:sz w:val="32"/>
          <w:szCs w:val="26"/>
        </w:rPr>
        <w:t>By Patricia Haddock</w:t>
      </w:r>
    </w:p>
    <w:p w14:paraId="58D590B8" w14:textId="77777777" w:rsidR="00937578" w:rsidRDefault="00937578" w:rsidP="0060447A">
      <w:pPr>
        <w:widowControl w:val="0"/>
        <w:autoSpaceDE w:val="0"/>
        <w:autoSpaceDN w:val="0"/>
        <w:adjustRightInd w:val="0"/>
        <w:rPr>
          <w:rFonts w:ascii="Cambria" w:hAnsi="Cambria" w:cs="Cambria"/>
          <w:color w:val="1A1A1A"/>
          <w:sz w:val="26"/>
          <w:szCs w:val="26"/>
        </w:rPr>
      </w:pPr>
    </w:p>
    <w:p w14:paraId="141DC41B" w14:textId="77777777" w:rsidR="00937578" w:rsidRDefault="00937578" w:rsidP="0060447A">
      <w:pPr>
        <w:widowControl w:val="0"/>
        <w:autoSpaceDE w:val="0"/>
        <w:autoSpaceDN w:val="0"/>
        <w:adjustRightInd w:val="0"/>
        <w:rPr>
          <w:rFonts w:ascii="Cambria" w:hAnsi="Cambria" w:cs="Cambria"/>
          <w:color w:val="1A1A1A"/>
          <w:sz w:val="26"/>
          <w:szCs w:val="26"/>
        </w:rPr>
      </w:pPr>
    </w:p>
    <w:p w14:paraId="78F30085" w14:textId="77777777" w:rsidR="00FC3485" w:rsidRDefault="00FC3485">
      <w:pPr>
        <w:rPr>
          <w:rFonts w:ascii="Cambria" w:hAnsi="Cambria" w:cs="Cambria"/>
          <w:color w:val="1A1A1A"/>
          <w:sz w:val="26"/>
          <w:szCs w:val="26"/>
        </w:rPr>
      </w:pPr>
      <w:r>
        <w:rPr>
          <w:rFonts w:ascii="Cambria" w:hAnsi="Cambria" w:cs="Cambria"/>
          <w:color w:val="1A1A1A"/>
          <w:sz w:val="26"/>
          <w:szCs w:val="26"/>
        </w:rPr>
        <w:br w:type="page"/>
      </w:r>
    </w:p>
    <w:p w14:paraId="54F8EA71" w14:textId="49D38D89" w:rsidR="0060447A" w:rsidRDefault="0060447A" w:rsidP="0060447A">
      <w:pPr>
        <w:widowControl w:val="0"/>
        <w:autoSpaceDE w:val="0"/>
        <w:autoSpaceDN w:val="0"/>
        <w:adjustRightInd w:val="0"/>
        <w:rPr>
          <w:rFonts w:ascii="Cambria" w:hAnsi="Cambria" w:cs="Cambria"/>
          <w:color w:val="1A1A1A"/>
          <w:sz w:val="26"/>
          <w:szCs w:val="26"/>
        </w:rPr>
      </w:pPr>
      <w:r w:rsidRPr="0060447A">
        <w:rPr>
          <w:rFonts w:ascii="Cambria" w:hAnsi="Cambria" w:cs="Cambria"/>
          <w:color w:val="1A1A1A"/>
          <w:sz w:val="26"/>
          <w:szCs w:val="26"/>
        </w:rPr>
        <w:lastRenderedPageBreak/>
        <w:t>Right now, businesses are serving four generations of customers and the fifth generation is just around the corner. Never before has it been so important to be able to meet the needs of such an age-diverse population. The generation gap today is the greatest and most complex it has ever been. When you understand how generational differences impact your organization and customer communications, you can:</w:t>
      </w:r>
    </w:p>
    <w:p w14:paraId="6C46D873" w14:textId="265E2416" w:rsidR="00937578" w:rsidRPr="0060447A" w:rsidRDefault="00937578" w:rsidP="0060447A">
      <w:pPr>
        <w:widowControl w:val="0"/>
        <w:autoSpaceDE w:val="0"/>
        <w:autoSpaceDN w:val="0"/>
        <w:adjustRightInd w:val="0"/>
        <w:rPr>
          <w:rFonts w:ascii="Cambria" w:hAnsi="Cambria" w:cs="Cambria"/>
          <w:color w:val="1A1A1A"/>
          <w:sz w:val="26"/>
          <w:szCs w:val="26"/>
        </w:rPr>
      </w:pPr>
    </w:p>
    <w:p w14:paraId="74EAA717" w14:textId="77777777" w:rsidR="0060447A" w:rsidRPr="0060447A" w:rsidRDefault="0060447A" w:rsidP="0060447A">
      <w:pPr>
        <w:widowControl w:val="0"/>
        <w:numPr>
          <w:ilvl w:val="0"/>
          <w:numId w:val="1"/>
        </w:numPr>
        <w:autoSpaceDE w:val="0"/>
        <w:autoSpaceDN w:val="0"/>
        <w:adjustRightInd w:val="0"/>
        <w:rPr>
          <w:rFonts w:ascii="Cambria" w:hAnsi="Cambria" w:cs="Cambria"/>
          <w:color w:val="1A1A1A"/>
          <w:sz w:val="26"/>
          <w:szCs w:val="26"/>
        </w:rPr>
      </w:pPr>
      <w:r w:rsidRPr="0060447A">
        <w:rPr>
          <w:rFonts w:ascii="Cambria" w:hAnsi="Cambria" w:cs="Cambria"/>
          <w:color w:val="1A1A1A"/>
          <w:sz w:val="26"/>
          <w:szCs w:val="26"/>
        </w:rPr>
        <w:t>Communicate more effectively with different generations using preferred media and messaging.</w:t>
      </w:r>
    </w:p>
    <w:p w14:paraId="69190C2C" w14:textId="77777777" w:rsidR="0060447A" w:rsidRPr="0060447A" w:rsidRDefault="0060447A" w:rsidP="0060447A">
      <w:pPr>
        <w:widowControl w:val="0"/>
        <w:numPr>
          <w:ilvl w:val="0"/>
          <w:numId w:val="1"/>
        </w:numPr>
        <w:autoSpaceDE w:val="0"/>
        <w:autoSpaceDN w:val="0"/>
        <w:adjustRightInd w:val="0"/>
        <w:rPr>
          <w:rFonts w:ascii="Cambria" w:hAnsi="Cambria" w:cs="Cambria"/>
          <w:color w:val="1A1A1A"/>
          <w:sz w:val="26"/>
          <w:szCs w:val="26"/>
        </w:rPr>
      </w:pPr>
      <w:r w:rsidRPr="0060447A">
        <w:rPr>
          <w:rFonts w:ascii="Cambria" w:hAnsi="Cambria" w:cs="Cambria"/>
          <w:color w:val="1A1A1A"/>
          <w:sz w:val="26"/>
          <w:szCs w:val="26"/>
        </w:rPr>
        <w:t>Convince customers to buy your products and services by understanding their primary motivators.</w:t>
      </w:r>
    </w:p>
    <w:p w14:paraId="00F4E6B4" w14:textId="77777777" w:rsidR="0060447A" w:rsidRPr="0060447A" w:rsidRDefault="0060447A" w:rsidP="0060447A">
      <w:pPr>
        <w:widowControl w:val="0"/>
        <w:numPr>
          <w:ilvl w:val="0"/>
          <w:numId w:val="1"/>
        </w:numPr>
        <w:autoSpaceDE w:val="0"/>
        <w:autoSpaceDN w:val="0"/>
        <w:adjustRightInd w:val="0"/>
        <w:rPr>
          <w:rFonts w:ascii="Cambria" w:hAnsi="Cambria" w:cs="Cambria"/>
          <w:color w:val="1A1A1A"/>
          <w:sz w:val="26"/>
          <w:szCs w:val="26"/>
        </w:rPr>
      </w:pPr>
      <w:r w:rsidRPr="0060447A">
        <w:rPr>
          <w:rFonts w:ascii="Cambria" w:hAnsi="Cambria" w:cs="Cambria"/>
          <w:color w:val="1A1A1A"/>
          <w:sz w:val="26"/>
          <w:szCs w:val="26"/>
        </w:rPr>
        <w:t>Present benefits and address objections in a way that appeals to each generation’s preferences and concerns.</w:t>
      </w:r>
    </w:p>
    <w:p w14:paraId="4E433E63" w14:textId="2EDEB7DB" w:rsidR="0060447A" w:rsidRDefault="0060447A" w:rsidP="0060447A">
      <w:pPr>
        <w:widowControl w:val="0"/>
        <w:numPr>
          <w:ilvl w:val="0"/>
          <w:numId w:val="1"/>
        </w:numPr>
        <w:autoSpaceDE w:val="0"/>
        <w:autoSpaceDN w:val="0"/>
        <w:adjustRightInd w:val="0"/>
        <w:rPr>
          <w:rFonts w:ascii="Cambria" w:hAnsi="Cambria" w:cs="Cambria"/>
          <w:color w:val="1A1A1A"/>
          <w:sz w:val="26"/>
          <w:szCs w:val="26"/>
        </w:rPr>
      </w:pPr>
      <w:r w:rsidRPr="0060447A">
        <w:rPr>
          <w:rFonts w:ascii="Cambria" w:hAnsi="Cambria" w:cs="Cambria"/>
          <w:color w:val="1A1A1A"/>
          <w:sz w:val="26"/>
          <w:szCs w:val="26"/>
        </w:rPr>
        <w:t>Educate your sales team on how to approach and long-term relationships with multi-generation customers.</w:t>
      </w:r>
    </w:p>
    <w:p w14:paraId="04BD423F" w14:textId="77777777" w:rsidR="00937578" w:rsidRPr="0060447A" w:rsidRDefault="00937578" w:rsidP="00937578">
      <w:pPr>
        <w:widowControl w:val="0"/>
        <w:autoSpaceDE w:val="0"/>
        <w:autoSpaceDN w:val="0"/>
        <w:adjustRightInd w:val="0"/>
        <w:ind w:left="360"/>
        <w:rPr>
          <w:rFonts w:ascii="Cambria" w:hAnsi="Cambria" w:cs="Cambria"/>
          <w:color w:val="1A1A1A"/>
          <w:sz w:val="26"/>
          <w:szCs w:val="26"/>
        </w:rPr>
      </w:pPr>
    </w:p>
    <w:p w14:paraId="6BA32780" w14:textId="35C2DD45" w:rsidR="0060447A" w:rsidRPr="0060447A" w:rsidRDefault="0060447A" w:rsidP="0060447A">
      <w:pPr>
        <w:widowControl w:val="0"/>
        <w:autoSpaceDE w:val="0"/>
        <w:autoSpaceDN w:val="0"/>
        <w:adjustRightInd w:val="0"/>
        <w:rPr>
          <w:rFonts w:ascii="Cambria" w:hAnsi="Cambria" w:cs="Cambria"/>
          <w:color w:val="1A1A1A"/>
          <w:sz w:val="26"/>
          <w:szCs w:val="26"/>
        </w:rPr>
      </w:pPr>
      <w:r w:rsidRPr="0060447A">
        <w:rPr>
          <w:rFonts w:ascii="Cambria" w:hAnsi="Cambria" w:cs="Cambria"/>
          <w:color w:val="1A1A1A"/>
          <w:sz w:val="26"/>
          <w:szCs w:val="26"/>
        </w:rPr>
        <w:t xml:space="preserve">This </w:t>
      </w:r>
      <w:r w:rsidR="00937578">
        <w:rPr>
          <w:rFonts w:ascii="Cambria" w:hAnsi="Cambria" w:cs="Cambria"/>
          <w:color w:val="1A1A1A"/>
          <w:sz w:val="26"/>
          <w:szCs w:val="26"/>
        </w:rPr>
        <w:t xml:space="preserve">report </w:t>
      </w:r>
      <w:r w:rsidRPr="0060447A">
        <w:rPr>
          <w:rFonts w:ascii="Cambria" w:hAnsi="Cambria" w:cs="Cambria"/>
          <w:color w:val="1A1A1A"/>
          <w:sz w:val="26"/>
          <w:szCs w:val="26"/>
        </w:rPr>
        <w:t>can help you understand each generation</w:t>
      </w:r>
      <w:r w:rsidR="00937578">
        <w:rPr>
          <w:rFonts w:ascii="Cambria" w:hAnsi="Cambria" w:cs="Cambria"/>
          <w:color w:val="1A1A1A"/>
          <w:sz w:val="26"/>
          <w:szCs w:val="26"/>
        </w:rPr>
        <w:t xml:space="preserve">’s expectations to help you </w:t>
      </w:r>
      <w:r w:rsidR="00FC3485">
        <w:rPr>
          <w:rFonts w:ascii="Cambria" w:hAnsi="Cambria" w:cs="Cambria"/>
          <w:color w:val="1A1A1A"/>
          <w:sz w:val="26"/>
          <w:szCs w:val="26"/>
        </w:rPr>
        <w:t xml:space="preserve">improve the sales process for </w:t>
      </w:r>
      <w:r w:rsidRPr="0060447A">
        <w:rPr>
          <w:rFonts w:ascii="Cambria" w:hAnsi="Cambria" w:cs="Cambria"/>
          <w:color w:val="1A1A1A"/>
          <w:sz w:val="26"/>
          <w:szCs w:val="26"/>
        </w:rPr>
        <w:t>your multi-generational customers.</w:t>
      </w:r>
    </w:p>
    <w:p w14:paraId="6D2F57AD" w14:textId="77777777" w:rsidR="0060447A" w:rsidRDefault="0060447A" w:rsidP="00A96963">
      <w:pPr>
        <w:widowControl w:val="0"/>
        <w:autoSpaceDE w:val="0"/>
        <w:autoSpaceDN w:val="0"/>
        <w:adjustRightInd w:val="0"/>
        <w:rPr>
          <w:rFonts w:ascii="Cambria" w:hAnsi="Cambria" w:cs="Cambria"/>
          <w:color w:val="1A1A1A"/>
          <w:sz w:val="26"/>
          <w:szCs w:val="26"/>
        </w:rPr>
      </w:pPr>
    </w:p>
    <w:p w14:paraId="4C43838E" w14:textId="77777777" w:rsidR="00937578" w:rsidRDefault="00937578">
      <w:pPr>
        <w:rPr>
          <w:rFonts w:ascii="Cambria" w:hAnsi="Cambria" w:cs="Cambria"/>
          <w:color w:val="1A1A1A"/>
          <w:sz w:val="26"/>
          <w:szCs w:val="26"/>
        </w:rPr>
      </w:pPr>
      <w:r>
        <w:rPr>
          <w:rFonts w:ascii="Cambria" w:hAnsi="Cambria" w:cs="Cambria"/>
          <w:color w:val="1A1A1A"/>
          <w:sz w:val="26"/>
          <w:szCs w:val="26"/>
        </w:rPr>
        <w:br w:type="page"/>
      </w:r>
    </w:p>
    <w:p w14:paraId="551AB43A" w14:textId="77777777" w:rsidR="00937578" w:rsidRPr="00964D85" w:rsidRDefault="00937578" w:rsidP="00A96963">
      <w:pPr>
        <w:widowControl w:val="0"/>
        <w:autoSpaceDE w:val="0"/>
        <w:autoSpaceDN w:val="0"/>
        <w:adjustRightInd w:val="0"/>
        <w:rPr>
          <w:rFonts w:ascii="Arial" w:hAnsi="Arial" w:cs="Arial"/>
          <w:b/>
          <w:color w:val="984806" w:themeColor="accent6" w:themeShade="80"/>
          <w:sz w:val="32"/>
          <w:szCs w:val="26"/>
        </w:rPr>
      </w:pPr>
      <w:r w:rsidRPr="00964D85">
        <w:rPr>
          <w:rFonts w:ascii="Arial" w:hAnsi="Arial" w:cs="Arial"/>
          <w:b/>
          <w:color w:val="984806" w:themeColor="accent6" w:themeShade="80"/>
          <w:sz w:val="32"/>
          <w:szCs w:val="26"/>
        </w:rPr>
        <w:t xml:space="preserve">Traditionals (1922-1943/1946) </w:t>
      </w:r>
    </w:p>
    <w:p w14:paraId="7C810682" w14:textId="77777777" w:rsidR="00937578" w:rsidRDefault="00964D85" w:rsidP="00A96963">
      <w:pPr>
        <w:widowControl w:val="0"/>
        <w:autoSpaceDE w:val="0"/>
        <w:autoSpaceDN w:val="0"/>
        <w:adjustRightInd w:val="0"/>
        <w:rPr>
          <w:rFonts w:ascii="Cambria" w:hAnsi="Cambria" w:cs="Cambria"/>
          <w:b/>
          <w:color w:val="1A1A1A"/>
          <w:sz w:val="26"/>
          <w:szCs w:val="26"/>
        </w:rPr>
      </w:pPr>
      <w:r w:rsidRPr="00964D85">
        <w:rPr>
          <w:rFonts w:ascii="Cambria" w:hAnsi="Cambria" w:cs="Cambria"/>
          <w:noProof/>
          <w:color w:val="1A1A1A"/>
          <w:sz w:val="26"/>
          <w:szCs w:val="26"/>
        </w:rPr>
        <w:drawing>
          <wp:anchor distT="0" distB="0" distL="114300" distR="114300" simplePos="0" relativeHeight="251659264" behindDoc="0" locked="0" layoutInCell="1" allowOverlap="1" wp14:anchorId="3737B6E8" wp14:editId="3279DC9F">
            <wp:simplePos x="0" y="0"/>
            <wp:positionH relativeFrom="column">
              <wp:posOffset>0</wp:posOffset>
            </wp:positionH>
            <wp:positionV relativeFrom="paragraph">
              <wp:posOffset>162560</wp:posOffset>
            </wp:positionV>
            <wp:extent cx="2514600" cy="3811270"/>
            <wp:effectExtent l="0" t="0" r="0" b="0"/>
            <wp:wrapSquare wrapText="bothSides"/>
            <wp:docPr id="8196" name="Picture 4" descr="C:\Users\Pat's\AppData\Local\Microsoft\Windows\Temporary Internet Files\Content.IE5\J8118EVC\MP900309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Pat's\AppData\Local\Microsoft\Windows\Temporary Internet Files\Content.IE5\J8118EVC\MP900309144[1].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514600" cy="3811270"/>
                    </a:xfrm>
                    <a:prstGeom prst="rect">
                      <a:avLst/>
                    </a:prstGeom>
                    <a:noFill/>
                    <a:extLst/>
                  </pic:spPr>
                </pic:pic>
              </a:graphicData>
            </a:graphic>
            <wp14:sizeRelH relativeFrom="page">
              <wp14:pctWidth>0</wp14:pctWidth>
            </wp14:sizeRelH>
            <wp14:sizeRelV relativeFrom="page">
              <wp14:pctHeight>0</wp14:pctHeight>
            </wp14:sizeRelV>
          </wp:anchor>
        </w:drawing>
      </w:r>
    </w:p>
    <w:p w14:paraId="7CE3A993" w14:textId="77777777"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As a generation, Traditionals expect the products and services they purchase to be of high quality and to last over time. They want value for their money.</w:t>
      </w:r>
    </w:p>
    <w:p w14:paraId="44ED7273" w14:textId="77777777" w:rsidR="00A96963" w:rsidRDefault="00A96963" w:rsidP="00A96963">
      <w:pPr>
        <w:widowControl w:val="0"/>
        <w:autoSpaceDE w:val="0"/>
        <w:autoSpaceDN w:val="0"/>
        <w:adjustRightInd w:val="0"/>
        <w:rPr>
          <w:rFonts w:ascii="Arial" w:hAnsi="Arial" w:cs="Arial"/>
          <w:color w:val="1A1A1A"/>
          <w:sz w:val="26"/>
          <w:szCs w:val="26"/>
        </w:rPr>
      </w:pPr>
    </w:p>
    <w:p w14:paraId="644C7DF7" w14:textId="77777777"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This generation expects to be treated with a level of formality and courtesy. They respect rules, regulations, and authority and expect the people they do business with to also do so. While they tend to avoid confrontation, if they are unhappy, they will go elsewhere with no explanation. </w:t>
      </w:r>
    </w:p>
    <w:p w14:paraId="658964EA" w14:textId="77777777" w:rsidR="00A96963" w:rsidRDefault="00A96963" w:rsidP="00A96963">
      <w:pPr>
        <w:widowControl w:val="0"/>
        <w:autoSpaceDE w:val="0"/>
        <w:autoSpaceDN w:val="0"/>
        <w:adjustRightInd w:val="0"/>
        <w:rPr>
          <w:rFonts w:ascii="Arial" w:hAnsi="Arial" w:cs="Arial"/>
          <w:color w:val="1A1A1A"/>
          <w:sz w:val="26"/>
          <w:szCs w:val="26"/>
        </w:rPr>
      </w:pPr>
    </w:p>
    <w:p w14:paraId="62F14C55" w14:textId="77777777"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Traditionals want access to information and expect you to know your products and services extremely well. Slow down interactions, expect decisions to take longer, and always deliver on promises. They prefer communication by phone, in-person, and direct mail.</w:t>
      </w:r>
    </w:p>
    <w:p w14:paraId="5E0A4539" w14:textId="77777777" w:rsidR="00A96963" w:rsidRDefault="00A96963" w:rsidP="00A96963">
      <w:pPr>
        <w:widowControl w:val="0"/>
        <w:autoSpaceDE w:val="0"/>
        <w:autoSpaceDN w:val="0"/>
        <w:adjustRightInd w:val="0"/>
        <w:rPr>
          <w:rFonts w:ascii="Cambria" w:hAnsi="Cambria" w:cs="Cambria"/>
          <w:color w:val="1A1A1A"/>
          <w:sz w:val="26"/>
          <w:szCs w:val="26"/>
        </w:rPr>
      </w:pPr>
    </w:p>
    <w:p w14:paraId="4B0E8E92" w14:textId="77777777" w:rsidR="00964D85" w:rsidRDefault="00964D85">
      <w:pPr>
        <w:rPr>
          <w:rFonts w:ascii="Cambria" w:hAnsi="Cambria" w:cs="Cambria"/>
          <w:color w:val="1A1A1A"/>
          <w:sz w:val="26"/>
          <w:szCs w:val="26"/>
        </w:rPr>
      </w:pPr>
      <w:r>
        <w:rPr>
          <w:rFonts w:ascii="Cambria" w:hAnsi="Cambria" w:cs="Cambria"/>
          <w:color w:val="1A1A1A"/>
          <w:sz w:val="26"/>
          <w:szCs w:val="26"/>
        </w:rPr>
        <w:br w:type="page"/>
      </w:r>
    </w:p>
    <w:p w14:paraId="08806257" w14:textId="77777777" w:rsidR="00964D85" w:rsidRPr="00964D85" w:rsidRDefault="00964D85" w:rsidP="00A96963">
      <w:pPr>
        <w:widowControl w:val="0"/>
        <w:autoSpaceDE w:val="0"/>
        <w:autoSpaceDN w:val="0"/>
        <w:adjustRightInd w:val="0"/>
        <w:rPr>
          <w:rFonts w:ascii="Arial" w:hAnsi="Arial" w:cs="Arial"/>
          <w:b/>
          <w:color w:val="984806" w:themeColor="accent6" w:themeShade="80"/>
          <w:sz w:val="32"/>
          <w:szCs w:val="26"/>
        </w:rPr>
      </w:pPr>
      <w:r w:rsidRPr="00964D85">
        <w:rPr>
          <w:rFonts w:ascii="Cambria" w:hAnsi="Cambria" w:cs="Cambria"/>
          <w:noProof/>
          <w:color w:val="1A1A1A"/>
          <w:sz w:val="26"/>
          <w:szCs w:val="26"/>
        </w:rPr>
        <w:drawing>
          <wp:anchor distT="0" distB="0" distL="114300" distR="114300" simplePos="0" relativeHeight="251660288" behindDoc="0" locked="0" layoutInCell="1" allowOverlap="1" wp14:anchorId="51725401" wp14:editId="4FA23188">
            <wp:simplePos x="0" y="0"/>
            <wp:positionH relativeFrom="column">
              <wp:posOffset>3601720</wp:posOffset>
            </wp:positionH>
            <wp:positionV relativeFrom="paragraph">
              <wp:posOffset>128270</wp:posOffset>
            </wp:positionV>
            <wp:extent cx="2280285" cy="3429000"/>
            <wp:effectExtent l="0" t="0" r="5715" b="0"/>
            <wp:wrapSquare wrapText="bothSides"/>
            <wp:docPr id="4" name="Picture 3" descr="C:\Users\Pat\AppData\Local\Microsoft\Windows\Temporary Internet Files\Content.IE5\X7923N0V\MP900409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Pat\AppData\Local\Microsoft\Windows\Temporary Internet Files\Content.IE5\X7923N0V\MP90040910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3429000"/>
                    </a:xfrm>
                    <a:prstGeom prst="rect">
                      <a:avLst/>
                    </a:prstGeom>
                    <a:noFill/>
                    <a:extLst/>
                  </pic:spPr>
                </pic:pic>
              </a:graphicData>
            </a:graphic>
            <wp14:sizeRelH relativeFrom="page">
              <wp14:pctWidth>0</wp14:pctWidth>
            </wp14:sizeRelH>
            <wp14:sizeRelV relativeFrom="page">
              <wp14:pctHeight>0</wp14:pctHeight>
            </wp14:sizeRelV>
          </wp:anchor>
        </w:drawing>
      </w:r>
      <w:r w:rsidR="00A96963" w:rsidRPr="00964D85">
        <w:rPr>
          <w:rFonts w:ascii="Arial" w:hAnsi="Arial" w:cs="Arial"/>
          <w:b/>
          <w:color w:val="984806" w:themeColor="accent6" w:themeShade="80"/>
          <w:sz w:val="32"/>
          <w:szCs w:val="26"/>
        </w:rPr>
        <w:t>Baby Boomers</w:t>
      </w:r>
      <w:r w:rsidRPr="00964D85">
        <w:rPr>
          <w:rFonts w:ascii="Arial" w:hAnsi="Arial" w:cs="Arial"/>
          <w:b/>
          <w:color w:val="984806" w:themeColor="accent6" w:themeShade="80"/>
          <w:sz w:val="32"/>
          <w:szCs w:val="26"/>
        </w:rPr>
        <w:t xml:space="preserve"> (</w:t>
      </w:r>
      <w:r w:rsidR="00A96963" w:rsidRPr="00964D85">
        <w:rPr>
          <w:rFonts w:ascii="Arial" w:hAnsi="Arial" w:cs="Arial"/>
          <w:b/>
          <w:color w:val="984806" w:themeColor="accent6" w:themeShade="80"/>
          <w:sz w:val="32"/>
          <w:szCs w:val="26"/>
        </w:rPr>
        <w:t>1946-1964</w:t>
      </w:r>
      <w:r w:rsidRPr="00964D85">
        <w:rPr>
          <w:rFonts w:ascii="Arial" w:hAnsi="Arial" w:cs="Arial"/>
          <w:b/>
          <w:color w:val="984806" w:themeColor="accent6" w:themeShade="80"/>
          <w:sz w:val="32"/>
          <w:szCs w:val="26"/>
        </w:rPr>
        <w:t>)</w:t>
      </w:r>
    </w:p>
    <w:p w14:paraId="40495B47" w14:textId="77777777" w:rsidR="00964D85" w:rsidRDefault="00964D85" w:rsidP="00A96963">
      <w:pPr>
        <w:widowControl w:val="0"/>
        <w:autoSpaceDE w:val="0"/>
        <w:autoSpaceDN w:val="0"/>
        <w:adjustRightInd w:val="0"/>
        <w:rPr>
          <w:rFonts w:ascii="Cambria" w:hAnsi="Cambria" w:cs="Cambria"/>
          <w:color w:val="1A1A1A"/>
          <w:sz w:val="26"/>
          <w:szCs w:val="26"/>
        </w:rPr>
      </w:pPr>
    </w:p>
    <w:p w14:paraId="593F8B0F" w14:textId="77777777" w:rsidR="00A96963" w:rsidRDefault="00964D85"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 xml:space="preserve">Baby Boomers </w:t>
      </w:r>
      <w:r w:rsidR="00A96963">
        <w:rPr>
          <w:rFonts w:ascii="Cambria" w:hAnsi="Cambria" w:cs="Cambria"/>
          <w:color w:val="1A1A1A"/>
          <w:sz w:val="26"/>
          <w:szCs w:val="26"/>
        </w:rPr>
        <w:t>think, feel, and act younger than previous generations at the same age, so appealing to their lifestyles, not their age, is the key.</w:t>
      </w:r>
    </w:p>
    <w:p w14:paraId="75C6973C" w14:textId="77777777" w:rsidR="00A96963" w:rsidRDefault="00A96963" w:rsidP="00A96963">
      <w:pPr>
        <w:widowControl w:val="0"/>
        <w:autoSpaceDE w:val="0"/>
        <w:autoSpaceDN w:val="0"/>
        <w:adjustRightInd w:val="0"/>
        <w:rPr>
          <w:rFonts w:ascii="Arial" w:hAnsi="Arial" w:cs="Arial"/>
          <w:color w:val="1A1A1A"/>
          <w:sz w:val="26"/>
          <w:szCs w:val="26"/>
        </w:rPr>
      </w:pPr>
    </w:p>
    <w:p w14:paraId="5EA4E25D" w14:textId="66E402C1"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Baby Boomers are collegial and expect you to want to get to know them before doing business with them. Push</w:t>
      </w:r>
      <w:r w:rsidR="00EE4AD3">
        <w:rPr>
          <w:rFonts w:ascii="Cambria" w:hAnsi="Cambria" w:cs="Cambria"/>
          <w:color w:val="1A1A1A"/>
          <w:sz w:val="26"/>
          <w:szCs w:val="26"/>
        </w:rPr>
        <w:t>ing</w:t>
      </w:r>
      <w:r>
        <w:rPr>
          <w:rFonts w:ascii="Cambria" w:hAnsi="Cambria" w:cs="Cambria"/>
          <w:color w:val="1A1A1A"/>
          <w:sz w:val="26"/>
          <w:szCs w:val="26"/>
        </w:rPr>
        <w:t xml:space="preserve"> too hard and too fast turns them off. This generation perfected in-person networking and still relies on it for referrals.</w:t>
      </w:r>
    </w:p>
    <w:p w14:paraId="768CF681" w14:textId="77777777" w:rsidR="00A96963" w:rsidRDefault="00A96963" w:rsidP="00A96963">
      <w:pPr>
        <w:widowControl w:val="0"/>
        <w:autoSpaceDE w:val="0"/>
        <w:autoSpaceDN w:val="0"/>
        <w:adjustRightInd w:val="0"/>
        <w:rPr>
          <w:rFonts w:ascii="Arial" w:hAnsi="Arial" w:cs="Arial"/>
          <w:color w:val="1A1A1A"/>
          <w:sz w:val="26"/>
          <w:szCs w:val="26"/>
        </w:rPr>
      </w:pPr>
    </w:p>
    <w:p w14:paraId="18D9A236" w14:textId="77777777"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Boomers expect to have their questions answered, their problems solved, and their products/services delivered within a reasonable time. While they are willing to pay for superior products and services, they expect you to exceed their expectations! This generation will jump ship if they are disappointed in any way. </w:t>
      </w:r>
    </w:p>
    <w:p w14:paraId="7030A218" w14:textId="77777777" w:rsidR="00A96963" w:rsidRDefault="00A96963" w:rsidP="00A96963">
      <w:pPr>
        <w:widowControl w:val="0"/>
        <w:autoSpaceDE w:val="0"/>
        <w:autoSpaceDN w:val="0"/>
        <w:adjustRightInd w:val="0"/>
        <w:rPr>
          <w:rFonts w:ascii="Arial" w:hAnsi="Arial" w:cs="Arial"/>
          <w:color w:val="1A1A1A"/>
          <w:sz w:val="26"/>
          <w:szCs w:val="26"/>
        </w:rPr>
      </w:pPr>
    </w:p>
    <w:p w14:paraId="14C76091" w14:textId="77777777" w:rsidR="00A96963" w:rsidRDefault="00A96963" w:rsidP="00A96963">
      <w:pPr>
        <w:widowControl w:val="0"/>
        <w:autoSpaceDE w:val="0"/>
        <w:autoSpaceDN w:val="0"/>
        <w:adjustRightInd w:val="0"/>
        <w:rPr>
          <w:rFonts w:ascii="Cambria" w:hAnsi="Cambria" w:cs="Cambria"/>
          <w:color w:val="1A1A1A"/>
          <w:sz w:val="26"/>
          <w:szCs w:val="26"/>
        </w:rPr>
      </w:pPr>
    </w:p>
    <w:p w14:paraId="3FD0593E" w14:textId="77777777" w:rsidR="00964D85" w:rsidRDefault="00964D85">
      <w:pPr>
        <w:rPr>
          <w:rFonts w:ascii="Cambria" w:hAnsi="Cambria" w:cs="Cambria"/>
          <w:color w:val="1A1A1A"/>
          <w:sz w:val="26"/>
          <w:szCs w:val="26"/>
        </w:rPr>
      </w:pPr>
      <w:r>
        <w:rPr>
          <w:rFonts w:ascii="Cambria" w:hAnsi="Cambria" w:cs="Cambria"/>
          <w:color w:val="1A1A1A"/>
          <w:sz w:val="26"/>
          <w:szCs w:val="26"/>
        </w:rPr>
        <w:br w:type="page"/>
      </w:r>
    </w:p>
    <w:p w14:paraId="36FC6CB3" w14:textId="77777777" w:rsidR="00964D85" w:rsidRPr="00964D85" w:rsidRDefault="00A96963" w:rsidP="00A96963">
      <w:pPr>
        <w:widowControl w:val="0"/>
        <w:autoSpaceDE w:val="0"/>
        <w:autoSpaceDN w:val="0"/>
        <w:adjustRightInd w:val="0"/>
        <w:rPr>
          <w:rFonts w:ascii="Arial" w:hAnsi="Arial" w:cs="Arial"/>
          <w:b/>
          <w:color w:val="984806" w:themeColor="accent6" w:themeShade="80"/>
          <w:sz w:val="32"/>
          <w:szCs w:val="26"/>
        </w:rPr>
      </w:pPr>
      <w:r w:rsidRPr="00964D85">
        <w:rPr>
          <w:rFonts w:ascii="Arial" w:hAnsi="Arial" w:cs="Arial"/>
          <w:b/>
          <w:color w:val="984806" w:themeColor="accent6" w:themeShade="80"/>
          <w:sz w:val="32"/>
          <w:szCs w:val="26"/>
        </w:rPr>
        <w:t>Generation X</w:t>
      </w:r>
      <w:r w:rsidR="00964D85" w:rsidRPr="00964D85">
        <w:rPr>
          <w:rFonts w:ascii="Arial" w:hAnsi="Arial" w:cs="Arial"/>
          <w:b/>
          <w:color w:val="984806" w:themeColor="accent6" w:themeShade="80"/>
          <w:sz w:val="32"/>
          <w:szCs w:val="26"/>
        </w:rPr>
        <w:t xml:space="preserve"> (</w:t>
      </w:r>
      <w:r w:rsidRPr="00964D85">
        <w:rPr>
          <w:rFonts w:ascii="Arial" w:hAnsi="Arial" w:cs="Arial"/>
          <w:b/>
          <w:color w:val="984806" w:themeColor="accent6" w:themeShade="80"/>
          <w:sz w:val="32"/>
          <w:szCs w:val="26"/>
        </w:rPr>
        <w:t>1964-198</w:t>
      </w:r>
      <w:r w:rsidR="00964D85" w:rsidRPr="00964D85">
        <w:rPr>
          <w:rFonts w:ascii="Arial" w:hAnsi="Arial" w:cs="Arial"/>
          <w:b/>
          <w:color w:val="984806" w:themeColor="accent6" w:themeShade="80"/>
          <w:sz w:val="32"/>
          <w:szCs w:val="26"/>
        </w:rPr>
        <w:t>0)</w:t>
      </w:r>
    </w:p>
    <w:p w14:paraId="0CE2EC51" w14:textId="77777777" w:rsidR="00964D85" w:rsidRDefault="00964D85" w:rsidP="00A96963">
      <w:pPr>
        <w:widowControl w:val="0"/>
        <w:autoSpaceDE w:val="0"/>
        <w:autoSpaceDN w:val="0"/>
        <w:adjustRightInd w:val="0"/>
        <w:rPr>
          <w:rFonts w:ascii="Cambria" w:hAnsi="Cambria" w:cs="Cambria"/>
          <w:color w:val="1A1A1A"/>
          <w:sz w:val="26"/>
          <w:szCs w:val="26"/>
        </w:rPr>
      </w:pPr>
    </w:p>
    <w:p w14:paraId="7890985E" w14:textId="39B8E70F" w:rsidR="00A96963" w:rsidRDefault="00805517" w:rsidP="00A96963">
      <w:pPr>
        <w:widowControl w:val="0"/>
        <w:autoSpaceDE w:val="0"/>
        <w:autoSpaceDN w:val="0"/>
        <w:adjustRightInd w:val="0"/>
        <w:rPr>
          <w:rFonts w:ascii="Cambria" w:hAnsi="Cambria" w:cs="Cambria"/>
          <w:color w:val="1A1A1A"/>
          <w:sz w:val="26"/>
          <w:szCs w:val="26"/>
        </w:rPr>
      </w:pPr>
      <w:r w:rsidRPr="00805517">
        <w:rPr>
          <w:rFonts w:ascii="Cambria" w:hAnsi="Cambria" w:cs="Cambria"/>
          <w:noProof/>
          <w:color w:val="1A1A1A"/>
          <w:sz w:val="26"/>
          <w:szCs w:val="26"/>
        </w:rPr>
        <w:drawing>
          <wp:anchor distT="0" distB="0" distL="114300" distR="114300" simplePos="0" relativeHeight="251661312" behindDoc="0" locked="0" layoutInCell="1" allowOverlap="1" wp14:anchorId="6492852E" wp14:editId="149B2A4D">
            <wp:simplePos x="0" y="0"/>
            <wp:positionH relativeFrom="column">
              <wp:posOffset>2534285</wp:posOffset>
            </wp:positionH>
            <wp:positionV relativeFrom="paragraph">
              <wp:posOffset>43815</wp:posOffset>
            </wp:positionV>
            <wp:extent cx="3256915" cy="2171700"/>
            <wp:effectExtent l="0" t="0" r="0" b="12700"/>
            <wp:wrapSquare wrapText="bothSides"/>
            <wp:docPr id="3074" name="Picture 2" descr="C:\Users\Pat\AppData\Local\Microsoft\Windows\Temporary Internet Files\Content.IE5\5Y1NNZAL\MP900407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Pat\AppData\Local\Microsoft\Windows\Temporary Internet Files\Content.IE5\5Y1NNZAL\MP90040707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6915" cy="2171700"/>
                    </a:xfrm>
                    <a:prstGeom prst="rect">
                      <a:avLst/>
                    </a:prstGeom>
                    <a:noFill/>
                    <a:extLst/>
                  </pic:spPr>
                </pic:pic>
              </a:graphicData>
            </a:graphic>
            <wp14:sizeRelH relativeFrom="page">
              <wp14:pctWidth>0</wp14:pctWidth>
            </wp14:sizeRelH>
            <wp14:sizeRelV relativeFrom="page">
              <wp14:pctHeight>0</wp14:pctHeight>
            </wp14:sizeRelV>
          </wp:anchor>
        </w:drawing>
      </w:r>
      <w:r w:rsidR="00964D85">
        <w:rPr>
          <w:rFonts w:ascii="Cambria" w:hAnsi="Cambria" w:cs="Cambria"/>
          <w:color w:val="1A1A1A"/>
          <w:sz w:val="26"/>
          <w:szCs w:val="26"/>
        </w:rPr>
        <w:t xml:space="preserve">Gen X </w:t>
      </w:r>
      <w:r w:rsidR="00EE4AD3">
        <w:rPr>
          <w:rFonts w:ascii="Cambria" w:hAnsi="Cambria" w:cs="Cambria"/>
          <w:color w:val="1A1A1A"/>
          <w:sz w:val="26"/>
          <w:szCs w:val="26"/>
        </w:rPr>
        <w:t>is the “do-it-yourself</w:t>
      </w:r>
      <w:r w:rsidR="00A96963">
        <w:rPr>
          <w:rFonts w:ascii="Cambria" w:hAnsi="Cambria" w:cs="Cambria"/>
          <w:color w:val="1A1A1A"/>
          <w:sz w:val="26"/>
          <w:szCs w:val="26"/>
        </w:rPr>
        <w:t xml:space="preserve">,” generation and </w:t>
      </w:r>
      <w:r w:rsidR="006C2CA9">
        <w:rPr>
          <w:rFonts w:ascii="Cambria" w:hAnsi="Cambria" w:cs="Cambria"/>
          <w:color w:val="1A1A1A"/>
          <w:sz w:val="26"/>
          <w:szCs w:val="26"/>
        </w:rPr>
        <w:t>expects</w:t>
      </w:r>
      <w:r w:rsidR="00A96963">
        <w:rPr>
          <w:rFonts w:ascii="Cambria" w:hAnsi="Cambria" w:cs="Cambria"/>
          <w:color w:val="1A1A1A"/>
          <w:sz w:val="26"/>
          <w:szCs w:val="26"/>
        </w:rPr>
        <w:t xml:space="preserve"> the convenience of purchasing online, using self-serve options, scheduling/making payments and opting in/out all online and always 24/7. </w:t>
      </w:r>
    </w:p>
    <w:p w14:paraId="5E325026" w14:textId="77777777" w:rsidR="00A96963" w:rsidRDefault="00A96963" w:rsidP="00A96963">
      <w:pPr>
        <w:widowControl w:val="0"/>
        <w:autoSpaceDE w:val="0"/>
        <w:autoSpaceDN w:val="0"/>
        <w:adjustRightInd w:val="0"/>
        <w:rPr>
          <w:rFonts w:ascii="Cambria" w:hAnsi="Cambria" w:cs="Cambria"/>
          <w:color w:val="1A1A1A"/>
          <w:sz w:val="26"/>
          <w:szCs w:val="26"/>
        </w:rPr>
      </w:pPr>
    </w:p>
    <w:p w14:paraId="4B39A157" w14:textId="77777777" w:rsidR="00A96963" w:rsidRDefault="00A96963" w:rsidP="00A96963">
      <w:pPr>
        <w:widowControl w:val="0"/>
        <w:autoSpaceDE w:val="0"/>
        <w:autoSpaceDN w:val="0"/>
        <w:adjustRightInd w:val="0"/>
        <w:rPr>
          <w:rFonts w:ascii="Cambria" w:hAnsi="Cambria" w:cs="Cambria"/>
          <w:color w:val="1A1A1A"/>
          <w:sz w:val="26"/>
          <w:szCs w:val="26"/>
        </w:rPr>
      </w:pPr>
      <w:r>
        <w:rPr>
          <w:rFonts w:ascii="Cambria" w:hAnsi="Cambria" w:cs="Cambria"/>
          <w:color w:val="1A1A1A"/>
          <w:sz w:val="26"/>
          <w:szCs w:val="26"/>
        </w:rPr>
        <w:t>Electronic marketing, communications, order taking, and processing systems must be up-to-date, functioning, easy to navigate, and coordinated. Nothing sends this customer packing faster than broken web links, outdated information, or a company’s failure to have even the simplest of electronic tools.</w:t>
      </w:r>
    </w:p>
    <w:p w14:paraId="7CEF50C8" w14:textId="77777777" w:rsidR="00A96963" w:rsidRDefault="00A96963" w:rsidP="00A96963">
      <w:pPr>
        <w:widowControl w:val="0"/>
        <w:autoSpaceDE w:val="0"/>
        <w:autoSpaceDN w:val="0"/>
        <w:adjustRightInd w:val="0"/>
        <w:rPr>
          <w:rFonts w:ascii="Cambria" w:hAnsi="Cambria" w:cs="Cambria"/>
          <w:color w:val="1A1A1A"/>
          <w:sz w:val="26"/>
          <w:szCs w:val="26"/>
        </w:rPr>
      </w:pPr>
    </w:p>
    <w:p w14:paraId="71BB6765" w14:textId="77777777" w:rsidR="00EE4AD3" w:rsidRDefault="00A96963" w:rsidP="00A96963">
      <w:pPr>
        <w:widowControl w:val="0"/>
        <w:autoSpaceDE w:val="0"/>
        <w:autoSpaceDN w:val="0"/>
        <w:adjustRightInd w:val="0"/>
        <w:rPr>
          <w:rFonts w:ascii="Cambria" w:hAnsi="Cambria" w:cs="Cambria"/>
          <w:color w:val="1A1A1A"/>
          <w:sz w:val="26"/>
          <w:szCs w:val="26"/>
        </w:rPr>
      </w:pPr>
      <w:r>
        <w:rPr>
          <w:rFonts w:ascii="Cambria" w:hAnsi="Cambria" w:cs="Cambria"/>
          <w:color w:val="1A1A1A"/>
          <w:sz w:val="26"/>
          <w:szCs w:val="26"/>
        </w:rPr>
        <w:t>Gen Xs expect compartmentalized offering</w:t>
      </w:r>
      <w:r w:rsidR="00EE4AD3">
        <w:rPr>
          <w:rFonts w:ascii="Cambria" w:hAnsi="Cambria" w:cs="Cambria"/>
          <w:color w:val="1A1A1A"/>
          <w:sz w:val="26"/>
          <w:szCs w:val="26"/>
        </w:rPr>
        <w:t>s</w:t>
      </w:r>
      <w:r>
        <w:rPr>
          <w:rFonts w:ascii="Cambria" w:hAnsi="Cambria" w:cs="Cambria"/>
          <w:color w:val="1A1A1A"/>
          <w:sz w:val="26"/>
          <w:szCs w:val="26"/>
        </w:rPr>
        <w:t xml:space="preserve"> and prefer transactions to be menu driven. They tend to avoid product packages and want to choose what meets their unique needs and goals. </w:t>
      </w:r>
    </w:p>
    <w:p w14:paraId="1FA592E8" w14:textId="77777777" w:rsidR="00EE4AD3" w:rsidRDefault="00EE4AD3" w:rsidP="00A96963">
      <w:pPr>
        <w:widowControl w:val="0"/>
        <w:autoSpaceDE w:val="0"/>
        <w:autoSpaceDN w:val="0"/>
        <w:adjustRightInd w:val="0"/>
        <w:rPr>
          <w:rFonts w:ascii="Cambria" w:hAnsi="Cambria" w:cs="Cambria"/>
          <w:color w:val="1A1A1A"/>
          <w:sz w:val="26"/>
          <w:szCs w:val="26"/>
        </w:rPr>
      </w:pPr>
    </w:p>
    <w:p w14:paraId="03FB021E" w14:textId="0CF548F8" w:rsidR="00A96963" w:rsidRDefault="00A96963" w:rsidP="00A96963">
      <w:pPr>
        <w:widowControl w:val="0"/>
        <w:autoSpaceDE w:val="0"/>
        <w:autoSpaceDN w:val="0"/>
        <w:adjustRightInd w:val="0"/>
        <w:rPr>
          <w:rFonts w:ascii="Cambria" w:hAnsi="Cambria" w:cs="Cambria"/>
          <w:color w:val="1A1A1A"/>
          <w:sz w:val="26"/>
          <w:szCs w:val="26"/>
        </w:rPr>
      </w:pPr>
      <w:r>
        <w:rPr>
          <w:rFonts w:ascii="Cambria" w:hAnsi="Cambria" w:cs="Cambria"/>
          <w:color w:val="1A1A1A"/>
          <w:sz w:val="26"/>
          <w:szCs w:val="26"/>
        </w:rPr>
        <w:t>Gen X is to-the-point and exp</w:t>
      </w:r>
      <w:r w:rsidR="00EE4AD3">
        <w:rPr>
          <w:rFonts w:ascii="Cambria" w:hAnsi="Cambria" w:cs="Cambria"/>
          <w:color w:val="1A1A1A"/>
          <w:sz w:val="26"/>
          <w:szCs w:val="26"/>
        </w:rPr>
        <w:t>ects to be treated that way</w:t>
      </w:r>
      <w:r>
        <w:rPr>
          <w:rFonts w:ascii="Cambria" w:hAnsi="Cambria" w:cs="Cambria"/>
          <w:color w:val="1A1A1A"/>
          <w:sz w:val="26"/>
          <w:szCs w:val="26"/>
        </w:rPr>
        <w:t>. Their inherent skepticism will kick in if they suspect hype or exaggeration. Once they distrust what you say, they will not do business with you and will tell their friends about it. </w:t>
      </w:r>
    </w:p>
    <w:p w14:paraId="4F8CFD4F" w14:textId="77777777" w:rsidR="00A96963" w:rsidRDefault="00A96963" w:rsidP="00A96963">
      <w:pPr>
        <w:widowControl w:val="0"/>
        <w:autoSpaceDE w:val="0"/>
        <w:autoSpaceDN w:val="0"/>
        <w:adjustRightInd w:val="0"/>
        <w:rPr>
          <w:rFonts w:ascii="Cambria" w:hAnsi="Cambria" w:cs="Cambria"/>
          <w:color w:val="1A1A1A"/>
          <w:sz w:val="26"/>
          <w:szCs w:val="26"/>
        </w:rPr>
      </w:pPr>
    </w:p>
    <w:p w14:paraId="6EDE9351" w14:textId="77777777" w:rsidR="00A96963" w:rsidRDefault="00A96963" w:rsidP="00A96963">
      <w:pPr>
        <w:widowControl w:val="0"/>
        <w:autoSpaceDE w:val="0"/>
        <w:autoSpaceDN w:val="0"/>
        <w:adjustRightInd w:val="0"/>
        <w:rPr>
          <w:rFonts w:ascii="Cambria" w:hAnsi="Cambria" w:cs="Cambria"/>
          <w:color w:val="1A1A1A"/>
          <w:sz w:val="26"/>
          <w:szCs w:val="26"/>
        </w:rPr>
      </w:pPr>
    </w:p>
    <w:p w14:paraId="6BC67F89" w14:textId="77777777" w:rsidR="00964D85" w:rsidRDefault="00964D85">
      <w:pPr>
        <w:rPr>
          <w:rFonts w:ascii="Cambria" w:hAnsi="Cambria" w:cs="Cambria"/>
          <w:color w:val="1A1A1A"/>
          <w:sz w:val="26"/>
          <w:szCs w:val="26"/>
        </w:rPr>
      </w:pPr>
      <w:r>
        <w:rPr>
          <w:rFonts w:ascii="Cambria" w:hAnsi="Cambria" w:cs="Cambria"/>
          <w:color w:val="1A1A1A"/>
          <w:sz w:val="26"/>
          <w:szCs w:val="26"/>
        </w:rPr>
        <w:br w:type="page"/>
      </w:r>
    </w:p>
    <w:p w14:paraId="3917A760" w14:textId="77777777" w:rsidR="00805517" w:rsidRPr="00805517" w:rsidRDefault="00A96963" w:rsidP="00A96963">
      <w:pPr>
        <w:widowControl w:val="0"/>
        <w:autoSpaceDE w:val="0"/>
        <w:autoSpaceDN w:val="0"/>
        <w:adjustRightInd w:val="0"/>
        <w:rPr>
          <w:rFonts w:ascii="Arial" w:hAnsi="Arial" w:cs="Arial"/>
          <w:b/>
          <w:color w:val="984806" w:themeColor="accent6" w:themeShade="80"/>
          <w:sz w:val="32"/>
          <w:szCs w:val="26"/>
        </w:rPr>
      </w:pPr>
      <w:r w:rsidRPr="00805517">
        <w:rPr>
          <w:rFonts w:ascii="Arial" w:hAnsi="Arial" w:cs="Arial"/>
          <w:b/>
          <w:color w:val="984806" w:themeColor="accent6" w:themeShade="80"/>
          <w:sz w:val="32"/>
          <w:szCs w:val="26"/>
        </w:rPr>
        <w:t xml:space="preserve">Gen Y </w:t>
      </w:r>
      <w:r w:rsidR="00805517" w:rsidRPr="00805517">
        <w:rPr>
          <w:rFonts w:ascii="Arial" w:hAnsi="Arial" w:cs="Arial"/>
          <w:b/>
          <w:color w:val="984806" w:themeColor="accent6" w:themeShade="80"/>
          <w:sz w:val="32"/>
          <w:szCs w:val="26"/>
        </w:rPr>
        <w:t>(1980-2000)</w:t>
      </w:r>
    </w:p>
    <w:p w14:paraId="5B7CEA69" w14:textId="77777777" w:rsidR="00805517" w:rsidRDefault="00805517" w:rsidP="00A96963">
      <w:pPr>
        <w:widowControl w:val="0"/>
        <w:autoSpaceDE w:val="0"/>
        <w:autoSpaceDN w:val="0"/>
        <w:adjustRightInd w:val="0"/>
        <w:rPr>
          <w:rFonts w:ascii="Cambria" w:hAnsi="Cambria" w:cs="Cambria"/>
          <w:color w:val="1A1A1A"/>
          <w:sz w:val="26"/>
          <w:szCs w:val="26"/>
        </w:rPr>
      </w:pPr>
    </w:p>
    <w:p w14:paraId="6239A47F" w14:textId="77777777" w:rsidR="00A96963" w:rsidRDefault="00805517" w:rsidP="00A96963">
      <w:pPr>
        <w:widowControl w:val="0"/>
        <w:autoSpaceDE w:val="0"/>
        <w:autoSpaceDN w:val="0"/>
        <w:adjustRightInd w:val="0"/>
        <w:rPr>
          <w:rFonts w:ascii="Arial" w:hAnsi="Arial" w:cs="Arial"/>
          <w:color w:val="1A1A1A"/>
          <w:sz w:val="26"/>
          <w:szCs w:val="26"/>
        </w:rPr>
      </w:pPr>
      <w:r w:rsidRPr="00805517">
        <w:rPr>
          <w:rFonts w:ascii="Cambria" w:hAnsi="Cambria" w:cs="Cambria"/>
          <w:noProof/>
          <w:color w:val="1A1A1A"/>
          <w:sz w:val="26"/>
          <w:szCs w:val="26"/>
        </w:rPr>
        <w:drawing>
          <wp:anchor distT="0" distB="0" distL="114300" distR="114300" simplePos="0" relativeHeight="251662336" behindDoc="0" locked="0" layoutInCell="1" allowOverlap="1" wp14:anchorId="40D10276" wp14:editId="5688F218">
            <wp:simplePos x="0" y="0"/>
            <wp:positionH relativeFrom="column">
              <wp:posOffset>-635</wp:posOffset>
            </wp:positionH>
            <wp:positionV relativeFrom="paragraph">
              <wp:posOffset>43815</wp:posOffset>
            </wp:positionV>
            <wp:extent cx="3086735" cy="2057400"/>
            <wp:effectExtent l="0" t="0" r="12065" b="0"/>
            <wp:wrapSquare wrapText="bothSides"/>
            <wp:docPr id="8194" name="Picture 2" descr="C:\Users\Pat\AppData\Local\Microsoft\Windows\Temporary Internet Files\Content.IE5\5Y1NNZAL\MP900407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Pat\AppData\Local\Microsoft\Windows\Temporary Internet Files\Content.IE5\5Y1NNZAL\MP90040702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735" cy="205740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ambria" w:hAnsi="Cambria" w:cs="Cambria"/>
          <w:color w:val="1A1A1A"/>
          <w:sz w:val="26"/>
          <w:szCs w:val="26"/>
        </w:rPr>
        <w:t xml:space="preserve">Gen Y </w:t>
      </w:r>
      <w:r w:rsidR="00A96963">
        <w:rPr>
          <w:rFonts w:ascii="Cambria" w:hAnsi="Cambria" w:cs="Cambria"/>
          <w:color w:val="1A1A1A"/>
          <w:sz w:val="26"/>
          <w:szCs w:val="26"/>
        </w:rPr>
        <w:t>consumers expect personalization. They are used to instant gratification and expect up-to-the-minute information across all media channels.</w:t>
      </w:r>
    </w:p>
    <w:p w14:paraId="58687A9F" w14:textId="77777777" w:rsidR="00805517" w:rsidRDefault="00805517" w:rsidP="00A96963">
      <w:pPr>
        <w:widowControl w:val="0"/>
        <w:autoSpaceDE w:val="0"/>
        <w:autoSpaceDN w:val="0"/>
        <w:adjustRightInd w:val="0"/>
        <w:rPr>
          <w:rFonts w:ascii="Arial" w:hAnsi="Arial" w:cs="Arial"/>
          <w:color w:val="1A1A1A"/>
          <w:sz w:val="26"/>
          <w:szCs w:val="26"/>
        </w:rPr>
      </w:pPr>
    </w:p>
    <w:p w14:paraId="3B350179" w14:textId="38FD01C0"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You must be knowledgeable about your offerings and steer Gen Y customers to mobile channels since they love and expect state-of-the-art technology. Many members of Generation Y equate tech savvy with intelligence. It may harm your credibility with a Gen Y customer if you are not technologically savvy.</w:t>
      </w:r>
    </w:p>
    <w:p w14:paraId="7B866561" w14:textId="77777777" w:rsidR="00A96963" w:rsidRDefault="00A96963" w:rsidP="00A96963">
      <w:pPr>
        <w:widowControl w:val="0"/>
        <w:autoSpaceDE w:val="0"/>
        <w:autoSpaceDN w:val="0"/>
        <w:adjustRightInd w:val="0"/>
        <w:rPr>
          <w:rFonts w:ascii="Arial" w:hAnsi="Arial" w:cs="Arial"/>
          <w:color w:val="1A1A1A"/>
          <w:sz w:val="26"/>
          <w:szCs w:val="26"/>
        </w:rPr>
      </w:pPr>
    </w:p>
    <w:p w14:paraId="6DEC460D" w14:textId="77777777" w:rsidR="00A96963" w:rsidRDefault="00A96963" w:rsidP="00A96963">
      <w:pPr>
        <w:widowControl w:val="0"/>
        <w:autoSpaceDE w:val="0"/>
        <w:autoSpaceDN w:val="0"/>
        <w:adjustRightInd w:val="0"/>
        <w:rPr>
          <w:rFonts w:ascii="Arial" w:hAnsi="Arial" w:cs="Arial"/>
          <w:color w:val="1A1A1A"/>
          <w:sz w:val="26"/>
          <w:szCs w:val="26"/>
        </w:rPr>
      </w:pPr>
      <w:r>
        <w:rPr>
          <w:rFonts w:ascii="Cambria" w:hAnsi="Cambria" w:cs="Cambria"/>
          <w:color w:val="1A1A1A"/>
          <w:sz w:val="26"/>
          <w:szCs w:val="26"/>
        </w:rPr>
        <w:t>Community and authenticity are central values to Gen Y consumers. Effective use of social media platforms like Facebook and Twitter are a way businesses can align with these values, but only if social media is treated as a conversation. Gen Y will slam you on social media for service and products perceived as annoying, insulting, or “bad.”</w:t>
      </w:r>
    </w:p>
    <w:p w14:paraId="1C485ED4" w14:textId="77777777" w:rsidR="00A96963" w:rsidRDefault="00A96963" w:rsidP="00A96963">
      <w:pPr>
        <w:widowControl w:val="0"/>
        <w:autoSpaceDE w:val="0"/>
        <w:autoSpaceDN w:val="0"/>
        <w:adjustRightInd w:val="0"/>
        <w:rPr>
          <w:rFonts w:ascii="Arial" w:hAnsi="Arial" w:cs="Arial"/>
          <w:color w:val="1A1A1A"/>
          <w:sz w:val="26"/>
          <w:szCs w:val="26"/>
        </w:rPr>
      </w:pPr>
    </w:p>
    <w:p w14:paraId="1F6AB978" w14:textId="77777777" w:rsidR="0060447A" w:rsidRDefault="0060447A">
      <w:pPr>
        <w:rPr>
          <w:rFonts w:ascii="Cambria" w:hAnsi="Cambria" w:cs="Cambria"/>
          <w:color w:val="1A1A1A"/>
          <w:sz w:val="26"/>
          <w:szCs w:val="26"/>
        </w:rPr>
      </w:pPr>
      <w:r>
        <w:rPr>
          <w:rFonts w:ascii="Cambria" w:hAnsi="Cambria" w:cs="Cambria"/>
          <w:color w:val="1A1A1A"/>
          <w:sz w:val="26"/>
          <w:szCs w:val="26"/>
        </w:rPr>
        <w:br w:type="page"/>
      </w:r>
    </w:p>
    <w:p w14:paraId="5C59EAE3" w14:textId="77777777" w:rsidR="00C30407" w:rsidRDefault="00336CED">
      <w:r>
        <w:rPr>
          <w:noProof/>
        </w:rPr>
        <w:drawing>
          <wp:anchor distT="0" distB="0" distL="114300" distR="114300" simplePos="0" relativeHeight="251658240" behindDoc="0" locked="0" layoutInCell="1" allowOverlap="1" wp14:anchorId="2B7488EA" wp14:editId="55968D82">
            <wp:simplePos x="0" y="0"/>
            <wp:positionH relativeFrom="column">
              <wp:posOffset>-457200</wp:posOffset>
            </wp:positionH>
            <wp:positionV relativeFrom="paragraph">
              <wp:posOffset>242570</wp:posOffset>
            </wp:positionV>
            <wp:extent cx="6818630" cy="7086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g"/>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14338"/>
                    <a:stretch/>
                  </pic:blipFill>
                  <pic:spPr bwMode="auto">
                    <a:xfrm>
                      <a:off x="0" y="0"/>
                      <a:ext cx="681863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407">
        <w:br w:type="page"/>
      </w:r>
    </w:p>
    <w:p w14:paraId="0094EC72" w14:textId="0BBF8514" w:rsidR="00336CED" w:rsidRPr="00336CED" w:rsidRDefault="00336CED" w:rsidP="00336CED">
      <w:pPr>
        <w:pStyle w:val="timesromanbody"/>
        <w:rPr>
          <w:rFonts w:asciiTheme="majorHAnsi" w:hAnsiTheme="majorHAnsi" w:cs="Arial"/>
          <w:sz w:val="22"/>
        </w:rPr>
      </w:pPr>
      <w:r w:rsidRPr="00336CED">
        <w:rPr>
          <w:rFonts w:asciiTheme="majorHAnsi" w:hAnsiTheme="majorHAnsi" w:cs="Arial"/>
          <w:sz w:val="22"/>
        </w:rPr>
        <w:t>Patricia Haddock is a communication and training consultant who helps her clients attract, retain and develop employees, increase productivity, improve interpersonal skills and drive results. She works with organizations to identify desired outcome</w:t>
      </w:r>
      <w:r w:rsidR="00EE4AD3">
        <w:rPr>
          <w:rFonts w:asciiTheme="majorHAnsi" w:hAnsiTheme="majorHAnsi" w:cs="Arial"/>
          <w:sz w:val="22"/>
        </w:rPr>
        <w:t>s</w:t>
      </w:r>
      <w:r w:rsidRPr="00336CED">
        <w:rPr>
          <w:rFonts w:asciiTheme="majorHAnsi" w:hAnsiTheme="majorHAnsi" w:cs="Arial"/>
          <w:sz w:val="22"/>
        </w:rPr>
        <w:t xml:space="preserve"> and designs training and communication programs that teach employees skills they can immediately use on the job.  </w:t>
      </w:r>
    </w:p>
    <w:p w14:paraId="6C3F8D0E" w14:textId="77777777" w:rsidR="00336CED" w:rsidRPr="00336CED" w:rsidRDefault="00336CED" w:rsidP="00336CED">
      <w:pPr>
        <w:pStyle w:val="Header"/>
        <w:tabs>
          <w:tab w:val="left" w:pos="720"/>
        </w:tabs>
        <w:rPr>
          <w:rFonts w:asciiTheme="majorHAnsi" w:hAnsiTheme="majorHAnsi" w:cs="Arial"/>
          <w:b/>
          <w:bCs/>
          <w:sz w:val="22"/>
          <w:szCs w:val="22"/>
        </w:rPr>
      </w:pPr>
    </w:p>
    <w:p w14:paraId="5D134267" w14:textId="77777777" w:rsidR="00336CED" w:rsidRPr="00336CED" w:rsidRDefault="00336CED" w:rsidP="00336CED">
      <w:pPr>
        <w:pStyle w:val="Header"/>
        <w:tabs>
          <w:tab w:val="left" w:pos="720"/>
        </w:tabs>
        <w:rPr>
          <w:rFonts w:asciiTheme="majorHAnsi" w:hAnsiTheme="majorHAnsi" w:cs="Arial"/>
          <w:b/>
          <w:bCs/>
          <w:sz w:val="22"/>
          <w:szCs w:val="22"/>
        </w:rPr>
      </w:pPr>
      <w:r w:rsidRPr="00336CED">
        <w:rPr>
          <w:rFonts w:asciiTheme="majorHAnsi" w:hAnsiTheme="majorHAnsi" w:cs="Arial"/>
          <w:b/>
          <w:bCs/>
          <w:sz w:val="22"/>
          <w:szCs w:val="22"/>
        </w:rPr>
        <w:t>Professional Development Workshops</w:t>
      </w:r>
    </w:p>
    <w:tbl>
      <w:tblPr>
        <w:tblW w:w="0" w:type="auto"/>
        <w:tblLayout w:type="fixed"/>
        <w:tblLook w:val="04A0" w:firstRow="1" w:lastRow="0" w:firstColumn="1" w:lastColumn="0" w:noHBand="0" w:noVBand="1"/>
      </w:tblPr>
      <w:tblGrid>
        <w:gridCol w:w="4428"/>
        <w:gridCol w:w="4860"/>
      </w:tblGrid>
      <w:tr w:rsidR="00336CED" w:rsidRPr="00336CED" w14:paraId="625140AF" w14:textId="77777777" w:rsidTr="00336CED">
        <w:tc>
          <w:tcPr>
            <w:tcW w:w="4428" w:type="dxa"/>
            <w:hideMark/>
          </w:tcPr>
          <w:p w14:paraId="46E75996"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Time Management and Organization</w:t>
            </w:r>
          </w:p>
          <w:p w14:paraId="3464A61C"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Delivering Customer Care</w:t>
            </w:r>
          </w:p>
          <w:p w14:paraId="1445591D" w14:textId="0E943FD5" w:rsidR="00336CED" w:rsidRPr="00336CED" w:rsidRDefault="000635CE" w:rsidP="00336CED">
            <w:pPr>
              <w:numPr>
                <w:ilvl w:val="0"/>
                <w:numId w:val="5"/>
              </w:numPr>
              <w:rPr>
                <w:rFonts w:asciiTheme="majorHAnsi" w:hAnsiTheme="majorHAnsi" w:cs="Arial"/>
                <w:sz w:val="22"/>
                <w:szCs w:val="22"/>
              </w:rPr>
            </w:pPr>
            <w:r>
              <w:rPr>
                <w:rFonts w:asciiTheme="majorHAnsi" w:hAnsiTheme="majorHAnsi" w:cs="Arial"/>
                <w:sz w:val="22"/>
                <w:szCs w:val="22"/>
              </w:rPr>
              <w:t>Better Workplace Relationships</w:t>
            </w:r>
            <w:bookmarkStart w:id="0" w:name="_GoBack"/>
            <w:bookmarkEnd w:id="0"/>
          </w:p>
          <w:p w14:paraId="711CAC5F" w14:textId="77777777" w:rsidR="00336CED" w:rsidRDefault="00336CED" w:rsidP="000635CE">
            <w:pPr>
              <w:numPr>
                <w:ilvl w:val="0"/>
                <w:numId w:val="5"/>
              </w:numPr>
              <w:rPr>
                <w:rFonts w:asciiTheme="majorHAnsi" w:hAnsiTheme="majorHAnsi" w:cs="Arial"/>
                <w:sz w:val="22"/>
                <w:szCs w:val="22"/>
              </w:rPr>
            </w:pPr>
            <w:r w:rsidRPr="00336CED">
              <w:rPr>
                <w:rFonts w:asciiTheme="majorHAnsi" w:hAnsiTheme="majorHAnsi" w:cs="Arial"/>
                <w:sz w:val="22"/>
                <w:szCs w:val="22"/>
              </w:rPr>
              <w:t>Bridging the Customer Generation Gap</w:t>
            </w:r>
          </w:p>
          <w:p w14:paraId="43787850" w14:textId="740D9D96" w:rsidR="00D21D2A" w:rsidRPr="00336CED" w:rsidRDefault="00D21D2A" w:rsidP="000635CE">
            <w:pPr>
              <w:numPr>
                <w:ilvl w:val="0"/>
                <w:numId w:val="5"/>
              </w:numPr>
              <w:rPr>
                <w:rFonts w:asciiTheme="majorHAnsi" w:hAnsiTheme="majorHAnsi" w:cs="Arial"/>
                <w:sz w:val="22"/>
                <w:szCs w:val="22"/>
              </w:rPr>
            </w:pPr>
            <w:r w:rsidRPr="00336CED">
              <w:rPr>
                <w:rFonts w:asciiTheme="majorHAnsi" w:hAnsiTheme="majorHAnsi" w:cs="Arial"/>
                <w:sz w:val="22"/>
                <w:szCs w:val="22"/>
              </w:rPr>
              <w:t>Developing as a Professional</w:t>
            </w:r>
          </w:p>
        </w:tc>
        <w:tc>
          <w:tcPr>
            <w:tcW w:w="4860" w:type="dxa"/>
            <w:hideMark/>
          </w:tcPr>
          <w:p w14:paraId="7FAC798A"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Leading Multi-Generation Teams</w:t>
            </w:r>
          </w:p>
          <w:p w14:paraId="16BF933A"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Creativity and Problem Solving</w:t>
            </w:r>
          </w:p>
          <w:p w14:paraId="4E7FE7B8" w14:textId="0BA711FE" w:rsidR="00336CED" w:rsidRPr="00336CED" w:rsidRDefault="000635CE" w:rsidP="00336CED">
            <w:pPr>
              <w:numPr>
                <w:ilvl w:val="0"/>
                <w:numId w:val="6"/>
              </w:numPr>
              <w:rPr>
                <w:rFonts w:asciiTheme="majorHAnsi" w:hAnsiTheme="majorHAnsi" w:cs="Arial"/>
                <w:sz w:val="22"/>
                <w:szCs w:val="22"/>
              </w:rPr>
            </w:pPr>
            <w:r>
              <w:rPr>
                <w:rFonts w:asciiTheme="majorHAnsi" w:hAnsiTheme="majorHAnsi" w:cs="Arial"/>
                <w:sz w:val="22"/>
                <w:szCs w:val="22"/>
              </w:rPr>
              <w:t>Leadership Skills for Admin Staff</w:t>
            </w:r>
          </w:p>
          <w:p w14:paraId="68618A18" w14:textId="77777777" w:rsid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Managing Information Overload</w:t>
            </w:r>
          </w:p>
          <w:p w14:paraId="1BE95AE8" w14:textId="16808CAD" w:rsidR="000635CE" w:rsidRPr="00336CED" w:rsidRDefault="00D21D2A" w:rsidP="00336CED">
            <w:pPr>
              <w:numPr>
                <w:ilvl w:val="0"/>
                <w:numId w:val="6"/>
              </w:numPr>
              <w:rPr>
                <w:rFonts w:asciiTheme="majorHAnsi" w:hAnsiTheme="majorHAnsi" w:cs="Arial"/>
                <w:sz w:val="22"/>
                <w:szCs w:val="22"/>
              </w:rPr>
            </w:pPr>
            <w:r>
              <w:rPr>
                <w:rFonts w:asciiTheme="majorHAnsi" w:hAnsiTheme="majorHAnsi" w:cs="Arial"/>
                <w:sz w:val="22"/>
                <w:szCs w:val="22"/>
              </w:rPr>
              <w:t>Business Etiquette</w:t>
            </w:r>
          </w:p>
        </w:tc>
      </w:tr>
      <w:tr w:rsidR="00336CED" w:rsidRPr="00336CED" w14:paraId="1E807A70" w14:textId="77777777" w:rsidTr="00336CED">
        <w:tc>
          <w:tcPr>
            <w:tcW w:w="4428" w:type="dxa"/>
            <w:hideMark/>
          </w:tcPr>
          <w:p w14:paraId="622B6193" w14:textId="3ADAA5F0" w:rsidR="00336CED" w:rsidRPr="00336CED" w:rsidRDefault="00336CED" w:rsidP="00D21D2A">
            <w:pPr>
              <w:ind w:left="360"/>
              <w:rPr>
                <w:rFonts w:asciiTheme="majorHAnsi" w:hAnsiTheme="majorHAnsi" w:cs="Arial"/>
                <w:sz w:val="22"/>
                <w:szCs w:val="22"/>
              </w:rPr>
            </w:pPr>
          </w:p>
        </w:tc>
        <w:tc>
          <w:tcPr>
            <w:tcW w:w="4860" w:type="dxa"/>
          </w:tcPr>
          <w:p w14:paraId="354B22BD" w14:textId="77777777" w:rsidR="00336CED" w:rsidRPr="00336CED" w:rsidRDefault="00336CED" w:rsidP="00336CED">
            <w:pPr>
              <w:ind w:left="360"/>
              <w:rPr>
                <w:rFonts w:asciiTheme="majorHAnsi" w:hAnsiTheme="majorHAnsi" w:cs="Arial"/>
                <w:sz w:val="22"/>
                <w:szCs w:val="22"/>
              </w:rPr>
            </w:pPr>
          </w:p>
        </w:tc>
      </w:tr>
      <w:tr w:rsidR="00336CED" w:rsidRPr="00336CED" w14:paraId="20456B75" w14:textId="77777777" w:rsidTr="00EE4AD3">
        <w:trPr>
          <w:trHeight w:val="100"/>
        </w:trPr>
        <w:tc>
          <w:tcPr>
            <w:tcW w:w="4428" w:type="dxa"/>
          </w:tcPr>
          <w:p w14:paraId="41E5E2FE" w14:textId="77777777" w:rsidR="00336CED" w:rsidRPr="00336CED" w:rsidRDefault="00336CED" w:rsidP="00336CED">
            <w:pPr>
              <w:ind w:left="360"/>
              <w:rPr>
                <w:rFonts w:asciiTheme="majorHAnsi" w:hAnsiTheme="majorHAnsi" w:cs="Arial"/>
                <w:sz w:val="22"/>
                <w:szCs w:val="22"/>
              </w:rPr>
            </w:pPr>
          </w:p>
        </w:tc>
        <w:tc>
          <w:tcPr>
            <w:tcW w:w="4860" w:type="dxa"/>
          </w:tcPr>
          <w:p w14:paraId="2B420EFB" w14:textId="77777777" w:rsidR="00336CED" w:rsidRPr="00336CED" w:rsidRDefault="00336CED" w:rsidP="00336CED">
            <w:pPr>
              <w:rPr>
                <w:rFonts w:asciiTheme="majorHAnsi" w:hAnsiTheme="majorHAnsi" w:cs="Arial"/>
                <w:sz w:val="22"/>
                <w:szCs w:val="22"/>
              </w:rPr>
            </w:pPr>
          </w:p>
        </w:tc>
      </w:tr>
    </w:tbl>
    <w:p w14:paraId="5FCE6591" w14:textId="77777777" w:rsidR="00336CED" w:rsidRPr="00336CED" w:rsidRDefault="00336CED" w:rsidP="00336CED">
      <w:pPr>
        <w:pStyle w:val="Header"/>
        <w:tabs>
          <w:tab w:val="left" w:pos="720"/>
        </w:tabs>
        <w:rPr>
          <w:rFonts w:asciiTheme="majorHAnsi" w:hAnsiTheme="majorHAnsi" w:cs="Arial"/>
          <w:b/>
          <w:bCs/>
          <w:sz w:val="22"/>
          <w:szCs w:val="22"/>
        </w:rPr>
      </w:pPr>
      <w:r w:rsidRPr="00336CED">
        <w:rPr>
          <w:rFonts w:asciiTheme="majorHAnsi" w:hAnsiTheme="majorHAnsi" w:cs="Arial"/>
          <w:b/>
          <w:bCs/>
          <w:sz w:val="22"/>
          <w:szCs w:val="22"/>
        </w:rPr>
        <w:t>Business Writing Workshops</w:t>
      </w:r>
    </w:p>
    <w:tbl>
      <w:tblPr>
        <w:tblW w:w="0" w:type="auto"/>
        <w:tblLayout w:type="fixed"/>
        <w:tblLook w:val="04A0" w:firstRow="1" w:lastRow="0" w:firstColumn="1" w:lastColumn="0" w:noHBand="0" w:noVBand="1"/>
      </w:tblPr>
      <w:tblGrid>
        <w:gridCol w:w="4428"/>
        <w:gridCol w:w="4680"/>
      </w:tblGrid>
      <w:tr w:rsidR="00336CED" w:rsidRPr="00336CED" w14:paraId="13BAFB6D" w14:textId="77777777" w:rsidTr="00336CED">
        <w:tc>
          <w:tcPr>
            <w:tcW w:w="4428" w:type="dxa"/>
            <w:hideMark/>
          </w:tcPr>
          <w:p w14:paraId="0C1B51E2"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Grammar and Punctuation Review</w:t>
            </w:r>
          </w:p>
          <w:p w14:paraId="0F20F54A" w14:textId="1DCB0258"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Writing</w:t>
            </w:r>
            <w:r w:rsidR="00EE4AD3">
              <w:rPr>
                <w:rFonts w:asciiTheme="majorHAnsi" w:hAnsiTheme="majorHAnsi" w:cs="Arial"/>
                <w:sz w:val="22"/>
                <w:szCs w:val="22"/>
              </w:rPr>
              <w:t xml:space="preserve"> for the Workplace</w:t>
            </w:r>
          </w:p>
        </w:tc>
        <w:tc>
          <w:tcPr>
            <w:tcW w:w="4680" w:type="dxa"/>
            <w:hideMark/>
          </w:tcPr>
          <w:p w14:paraId="7E6ED578"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Sentences and Composition Review</w:t>
            </w:r>
          </w:p>
          <w:p w14:paraId="7D0068A2"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Writing and Managing Email</w:t>
            </w:r>
          </w:p>
        </w:tc>
      </w:tr>
      <w:tr w:rsidR="00336CED" w:rsidRPr="00336CED" w14:paraId="38138AFF" w14:textId="77777777" w:rsidTr="00336CED">
        <w:tc>
          <w:tcPr>
            <w:tcW w:w="4428" w:type="dxa"/>
            <w:hideMark/>
          </w:tcPr>
          <w:p w14:paraId="074C3FB8"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Writing Policies and Procedures</w:t>
            </w:r>
          </w:p>
          <w:p w14:paraId="13353563"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Writing Different Business Documents</w:t>
            </w:r>
          </w:p>
        </w:tc>
        <w:tc>
          <w:tcPr>
            <w:tcW w:w="4680" w:type="dxa"/>
            <w:hideMark/>
          </w:tcPr>
          <w:p w14:paraId="7B4DCBA3"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Editing and Proofreading</w:t>
            </w:r>
          </w:p>
          <w:p w14:paraId="728A20A7" w14:textId="52E8B0CC" w:rsidR="00336CED" w:rsidRPr="00336CED" w:rsidRDefault="000635CE" w:rsidP="00336CED">
            <w:pPr>
              <w:numPr>
                <w:ilvl w:val="0"/>
                <w:numId w:val="5"/>
              </w:numPr>
              <w:rPr>
                <w:rFonts w:asciiTheme="majorHAnsi" w:hAnsiTheme="majorHAnsi" w:cs="Arial"/>
                <w:sz w:val="22"/>
                <w:szCs w:val="22"/>
              </w:rPr>
            </w:pPr>
            <w:r>
              <w:rPr>
                <w:rFonts w:asciiTheme="majorHAnsi" w:hAnsiTheme="majorHAnsi" w:cs="Arial"/>
                <w:sz w:val="22"/>
                <w:szCs w:val="22"/>
              </w:rPr>
              <w:t>Persuasive Writing</w:t>
            </w:r>
          </w:p>
        </w:tc>
      </w:tr>
      <w:tr w:rsidR="00336CED" w:rsidRPr="00336CED" w14:paraId="6A1C946A" w14:textId="77777777" w:rsidTr="00336CED">
        <w:tc>
          <w:tcPr>
            <w:tcW w:w="4428" w:type="dxa"/>
          </w:tcPr>
          <w:p w14:paraId="60C83ADE" w14:textId="77777777" w:rsidR="00336CED" w:rsidRPr="00336CED" w:rsidRDefault="00336CED" w:rsidP="00336CED">
            <w:pPr>
              <w:ind w:left="360"/>
              <w:rPr>
                <w:rFonts w:asciiTheme="majorHAnsi" w:hAnsiTheme="majorHAnsi" w:cs="Arial"/>
                <w:sz w:val="22"/>
                <w:szCs w:val="22"/>
              </w:rPr>
            </w:pPr>
          </w:p>
        </w:tc>
        <w:tc>
          <w:tcPr>
            <w:tcW w:w="4680" w:type="dxa"/>
          </w:tcPr>
          <w:p w14:paraId="7C873581" w14:textId="77777777" w:rsidR="00336CED" w:rsidRPr="00336CED" w:rsidRDefault="00336CED" w:rsidP="00336CED">
            <w:pPr>
              <w:ind w:left="360"/>
              <w:rPr>
                <w:rFonts w:asciiTheme="majorHAnsi" w:hAnsiTheme="majorHAnsi" w:cs="Arial"/>
                <w:sz w:val="22"/>
                <w:szCs w:val="22"/>
              </w:rPr>
            </w:pPr>
          </w:p>
        </w:tc>
      </w:tr>
    </w:tbl>
    <w:p w14:paraId="65769EC4" w14:textId="77777777" w:rsidR="00336CED" w:rsidRPr="00336CED" w:rsidRDefault="00336CED" w:rsidP="00336CED">
      <w:pPr>
        <w:pStyle w:val="Header"/>
        <w:tabs>
          <w:tab w:val="left" w:pos="720"/>
        </w:tabs>
        <w:rPr>
          <w:rFonts w:asciiTheme="majorHAnsi" w:hAnsiTheme="majorHAnsi" w:cs="Arial"/>
          <w:sz w:val="22"/>
          <w:szCs w:val="22"/>
        </w:rPr>
      </w:pPr>
    </w:p>
    <w:p w14:paraId="12B5B380" w14:textId="77777777" w:rsidR="00336CED" w:rsidRPr="00336CED" w:rsidRDefault="00336CED" w:rsidP="00336CED">
      <w:pPr>
        <w:pStyle w:val="Header"/>
        <w:rPr>
          <w:rFonts w:asciiTheme="majorHAnsi" w:hAnsiTheme="majorHAnsi" w:cs="Arial"/>
          <w:b/>
          <w:bCs/>
          <w:sz w:val="22"/>
          <w:szCs w:val="22"/>
        </w:rPr>
      </w:pPr>
      <w:r w:rsidRPr="00336CED">
        <w:rPr>
          <w:rFonts w:asciiTheme="majorHAnsi" w:hAnsiTheme="majorHAnsi" w:cs="Arial"/>
          <w:b/>
          <w:bCs/>
          <w:sz w:val="22"/>
          <w:szCs w:val="22"/>
        </w:rPr>
        <w:t>Clients (partial list)</w:t>
      </w:r>
    </w:p>
    <w:tbl>
      <w:tblPr>
        <w:tblW w:w="0" w:type="auto"/>
        <w:tblLayout w:type="fixed"/>
        <w:tblLook w:val="04A0" w:firstRow="1" w:lastRow="0" w:firstColumn="1" w:lastColumn="0" w:noHBand="0" w:noVBand="1"/>
      </w:tblPr>
      <w:tblGrid>
        <w:gridCol w:w="4428"/>
        <w:gridCol w:w="4860"/>
      </w:tblGrid>
      <w:tr w:rsidR="00336CED" w:rsidRPr="00336CED" w14:paraId="0C4E522C" w14:textId="77777777" w:rsidTr="00336CED">
        <w:tc>
          <w:tcPr>
            <w:tcW w:w="4428" w:type="dxa"/>
            <w:hideMark/>
          </w:tcPr>
          <w:p w14:paraId="5FB3F75C"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Stanford University</w:t>
            </w:r>
          </w:p>
          <w:p w14:paraId="162577AA"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Stanford Linear Accelerator</w:t>
            </w:r>
          </w:p>
          <w:p w14:paraId="366C762C"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Stanford Office of Technology Licensing</w:t>
            </w:r>
          </w:p>
          <w:p w14:paraId="79FE3F69"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Stanford Management Company</w:t>
            </w:r>
          </w:p>
          <w:p w14:paraId="29D39FA6"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City of Palo Alto</w:t>
            </w:r>
          </w:p>
          <w:p w14:paraId="36A06A90"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City of Mountain View</w:t>
            </w:r>
          </w:p>
          <w:p w14:paraId="4324E630"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County of Santa Clara</w:t>
            </w:r>
          </w:p>
          <w:p w14:paraId="799F8B09" w14:textId="77777777" w:rsidR="00336CED" w:rsidRPr="00336CED" w:rsidRDefault="00336CED" w:rsidP="00336CED">
            <w:pPr>
              <w:numPr>
                <w:ilvl w:val="0"/>
                <w:numId w:val="5"/>
              </w:numPr>
              <w:rPr>
                <w:rFonts w:asciiTheme="majorHAnsi" w:hAnsiTheme="majorHAnsi" w:cs="Arial"/>
                <w:sz w:val="22"/>
                <w:szCs w:val="22"/>
              </w:rPr>
            </w:pPr>
            <w:r w:rsidRPr="00336CED">
              <w:rPr>
                <w:rFonts w:asciiTheme="majorHAnsi" w:hAnsiTheme="majorHAnsi" w:cs="Arial"/>
                <w:sz w:val="22"/>
                <w:szCs w:val="22"/>
              </w:rPr>
              <w:t>City of Sunnyvale</w:t>
            </w:r>
          </w:p>
        </w:tc>
        <w:tc>
          <w:tcPr>
            <w:tcW w:w="4860" w:type="dxa"/>
            <w:hideMark/>
          </w:tcPr>
          <w:p w14:paraId="78A5E309"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University of California, Santa Cruz</w:t>
            </w:r>
          </w:p>
          <w:p w14:paraId="0F03B966"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California Public Utilities Commission</w:t>
            </w:r>
          </w:p>
          <w:p w14:paraId="1CEC2B8A"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Scientific Atlanta</w:t>
            </w:r>
          </w:p>
          <w:p w14:paraId="2B4F0A6D"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Technology Credit Union</w:t>
            </w:r>
          </w:p>
          <w:p w14:paraId="124FC168"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IRS</w:t>
            </w:r>
          </w:p>
          <w:p w14:paraId="18BB630A"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NASA</w:t>
            </w:r>
          </w:p>
          <w:p w14:paraId="67D32935"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County of San Mateo</w:t>
            </w:r>
          </w:p>
          <w:p w14:paraId="2AE0C766" w14:textId="77777777" w:rsidR="00336CED" w:rsidRPr="00336CED" w:rsidRDefault="00336CED" w:rsidP="00336CED">
            <w:pPr>
              <w:numPr>
                <w:ilvl w:val="0"/>
                <w:numId w:val="6"/>
              </w:numPr>
              <w:rPr>
                <w:rFonts w:asciiTheme="majorHAnsi" w:hAnsiTheme="majorHAnsi" w:cs="Arial"/>
                <w:sz w:val="22"/>
                <w:szCs w:val="22"/>
              </w:rPr>
            </w:pPr>
            <w:r w:rsidRPr="00336CED">
              <w:rPr>
                <w:rFonts w:asciiTheme="majorHAnsi" w:hAnsiTheme="majorHAnsi" w:cs="Arial"/>
                <w:sz w:val="22"/>
                <w:szCs w:val="22"/>
              </w:rPr>
              <w:t>Cepheid</w:t>
            </w:r>
          </w:p>
        </w:tc>
      </w:tr>
    </w:tbl>
    <w:p w14:paraId="33B32BB7" w14:textId="77777777" w:rsidR="00336CED" w:rsidRPr="00336CED" w:rsidRDefault="00336CED" w:rsidP="00336CED">
      <w:pPr>
        <w:ind w:right="-720"/>
        <w:rPr>
          <w:rFonts w:asciiTheme="majorHAnsi" w:hAnsiTheme="majorHAnsi" w:cs="Arial"/>
          <w:sz w:val="22"/>
          <w:szCs w:val="22"/>
        </w:rPr>
      </w:pPr>
    </w:p>
    <w:p w14:paraId="7BA0DB20" w14:textId="4873F201" w:rsidR="00336CED" w:rsidRPr="00336CED" w:rsidRDefault="00336CED" w:rsidP="00336CED">
      <w:pPr>
        <w:rPr>
          <w:rFonts w:asciiTheme="majorHAnsi" w:hAnsiTheme="majorHAnsi" w:cs="Arial"/>
          <w:sz w:val="22"/>
          <w:szCs w:val="22"/>
        </w:rPr>
      </w:pPr>
      <w:r w:rsidRPr="00336CED">
        <w:rPr>
          <w:rFonts w:asciiTheme="majorHAnsi" w:hAnsiTheme="majorHAnsi" w:cs="Arial"/>
          <w:sz w:val="22"/>
          <w:szCs w:val="22"/>
        </w:rPr>
        <w:t>Connect with Patricia</w:t>
      </w:r>
      <w:r w:rsidR="00EE4AD3">
        <w:rPr>
          <w:rFonts w:asciiTheme="majorHAnsi" w:hAnsiTheme="majorHAnsi" w:cs="Arial"/>
          <w:sz w:val="22"/>
          <w:szCs w:val="22"/>
        </w:rPr>
        <w:t xml:space="preserve"> and visit my website for more free professional development information you can share with your staff--</w:t>
      </w:r>
    </w:p>
    <w:p w14:paraId="65035E0C" w14:textId="77777777" w:rsidR="00336CED" w:rsidRPr="00EE4AD3" w:rsidRDefault="00FC3485" w:rsidP="00EE4AD3">
      <w:pPr>
        <w:pStyle w:val="ListParagraph"/>
        <w:numPr>
          <w:ilvl w:val="0"/>
          <w:numId w:val="9"/>
        </w:numPr>
        <w:rPr>
          <w:rFonts w:asciiTheme="majorHAnsi" w:hAnsiTheme="majorHAnsi" w:cs="Arial"/>
          <w:sz w:val="22"/>
          <w:szCs w:val="22"/>
        </w:rPr>
      </w:pPr>
      <w:hyperlink r:id="rId15" w:history="1">
        <w:r w:rsidR="00336CED" w:rsidRPr="00EE4AD3">
          <w:rPr>
            <w:rStyle w:val="Hyperlink"/>
            <w:rFonts w:asciiTheme="majorHAnsi" w:hAnsiTheme="majorHAnsi" w:cs="Arial"/>
            <w:sz w:val="22"/>
            <w:szCs w:val="22"/>
          </w:rPr>
          <w:t>www.phaddock.com</w:t>
        </w:r>
      </w:hyperlink>
      <w:r w:rsidR="00336CED" w:rsidRPr="00EE4AD3">
        <w:rPr>
          <w:rFonts w:asciiTheme="majorHAnsi" w:hAnsiTheme="majorHAnsi" w:cs="Arial"/>
          <w:sz w:val="22"/>
          <w:szCs w:val="22"/>
        </w:rPr>
        <w:t xml:space="preserve"> </w:t>
      </w:r>
    </w:p>
    <w:p w14:paraId="4D3BE347" w14:textId="77777777" w:rsidR="00336CED" w:rsidRPr="00EE4AD3" w:rsidRDefault="00FC3485" w:rsidP="00EE4AD3">
      <w:pPr>
        <w:pStyle w:val="ListParagraph"/>
        <w:numPr>
          <w:ilvl w:val="0"/>
          <w:numId w:val="9"/>
        </w:numPr>
        <w:rPr>
          <w:rFonts w:asciiTheme="majorHAnsi" w:hAnsiTheme="majorHAnsi" w:cs="Arial"/>
          <w:sz w:val="22"/>
          <w:szCs w:val="22"/>
        </w:rPr>
      </w:pPr>
      <w:hyperlink r:id="rId16" w:history="1">
        <w:r w:rsidR="00336CED" w:rsidRPr="00EE4AD3">
          <w:rPr>
            <w:rStyle w:val="Hyperlink"/>
            <w:rFonts w:asciiTheme="majorHAnsi" w:eastAsiaTheme="majorEastAsia" w:hAnsiTheme="majorHAnsi" w:cs="Arial"/>
            <w:sz w:val="22"/>
            <w:szCs w:val="22"/>
          </w:rPr>
          <w:t>pat@phaddock.com</w:t>
        </w:r>
      </w:hyperlink>
    </w:p>
    <w:p w14:paraId="0D8AEA5F" w14:textId="77777777" w:rsidR="00336CED" w:rsidRPr="00EE4AD3" w:rsidRDefault="00336CED" w:rsidP="00EE4AD3">
      <w:pPr>
        <w:pStyle w:val="ListParagraph"/>
        <w:numPr>
          <w:ilvl w:val="0"/>
          <w:numId w:val="9"/>
        </w:numPr>
        <w:rPr>
          <w:rFonts w:asciiTheme="majorHAnsi" w:hAnsiTheme="majorHAnsi" w:cs="Arial"/>
          <w:sz w:val="22"/>
          <w:szCs w:val="22"/>
        </w:rPr>
      </w:pPr>
      <w:r w:rsidRPr="00EE4AD3">
        <w:rPr>
          <w:rFonts w:asciiTheme="majorHAnsi" w:hAnsiTheme="majorHAnsi" w:cs="Arial"/>
          <w:sz w:val="22"/>
          <w:szCs w:val="22"/>
        </w:rPr>
        <w:t xml:space="preserve">Blog: </w:t>
      </w:r>
      <w:hyperlink r:id="rId17" w:history="1">
        <w:r w:rsidRPr="00EE4AD3">
          <w:rPr>
            <w:rStyle w:val="Hyperlink"/>
            <w:rFonts w:asciiTheme="majorHAnsi" w:eastAsiaTheme="majorEastAsia" w:hAnsiTheme="majorHAnsi" w:cs="Arial"/>
            <w:sz w:val="22"/>
            <w:szCs w:val="22"/>
          </w:rPr>
          <w:t>http://thesuccessfulprofessionalwithpatriciahaddock.com</w:t>
        </w:r>
      </w:hyperlink>
      <w:r w:rsidRPr="00EE4AD3">
        <w:rPr>
          <w:rFonts w:asciiTheme="majorHAnsi" w:hAnsiTheme="majorHAnsi" w:cs="Arial"/>
          <w:sz w:val="22"/>
          <w:szCs w:val="22"/>
        </w:rPr>
        <w:t xml:space="preserve"> </w:t>
      </w:r>
    </w:p>
    <w:p w14:paraId="5A45D509" w14:textId="393A9F87" w:rsidR="00480636" w:rsidRPr="00EE4AD3" w:rsidRDefault="00336CED" w:rsidP="00EE4AD3">
      <w:pPr>
        <w:pStyle w:val="ListParagraph"/>
        <w:numPr>
          <w:ilvl w:val="0"/>
          <w:numId w:val="9"/>
        </w:numPr>
        <w:rPr>
          <w:rFonts w:asciiTheme="majorHAnsi" w:hAnsiTheme="majorHAnsi" w:cs="Arial"/>
          <w:sz w:val="22"/>
          <w:szCs w:val="22"/>
        </w:rPr>
      </w:pPr>
      <w:r w:rsidRPr="00EE4AD3">
        <w:rPr>
          <w:rFonts w:asciiTheme="majorHAnsi" w:hAnsiTheme="majorHAnsi" w:cs="Arial"/>
          <w:sz w:val="22"/>
          <w:szCs w:val="22"/>
        </w:rPr>
        <w:t xml:space="preserve">On LinkedIn </w:t>
      </w:r>
      <w:hyperlink r:id="rId18" w:history="1">
        <w:r w:rsidRPr="00EE4AD3">
          <w:rPr>
            <w:rStyle w:val="Hyperlink"/>
            <w:rFonts w:asciiTheme="majorHAnsi" w:eastAsiaTheme="majorEastAsia" w:hAnsiTheme="majorHAnsi" w:cs="Arial"/>
            <w:sz w:val="22"/>
            <w:szCs w:val="22"/>
          </w:rPr>
          <w:t>Patricia Haddock</w:t>
        </w:r>
      </w:hyperlink>
      <w:r w:rsidR="00480636" w:rsidRPr="00EE4AD3">
        <w:rPr>
          <w:rFonts w:asciiTheme="majorHAnsi" w:hAnsiTheme="majorHAnsi" w:cs="Arial"/>
          <w:sz w:val="22"/>
          <w:szCs w:val="22"/>
        </w:rPr>
        <w:t xml:space="preserve"> and </w:t>
      </w:r>
      <w:hyperlink r:id="rId19" w:history="1">
        <w:r w:rsidR="00480636" w:rsidRPr="00EE4AD3">
          <w:rPr>
            <w:rStyle w:val="Hyperlink"/>
            <w:rFonts w:asciiTheme="majorHAnsi" w:hAnsiTheme="majorHAnsi" w:cs="Arial"/>
            <w:sz w:val="22"/>
            <w:szCs w:val="22"/>
          </w:rPr>
          <w:t>The Successful Professional in Business</w:t>
        </w:r>
      </w:hyperlink>
    </w:p>
    <w:p w14:paraId="39B98F0D" w14:textId="440AAB09" w:rsidR="00336CED" w:rsidRPr="00EE4AD3" w:rsidRDefault="00336CED" w:rsidP="00EE4AD3">
      <w:pPr>
        <w:pStyle w:val="ListParagraph"/>
        <w:numPr>
          <w:ilvl w:val="0"/>
          <w:numId w:val="9"/>
        </w:numPr>
        <w:rPr>
          <w:rFonts w:asciiTheme="majorHAnsi" w:hAnsiTheme="majorHAnsi" w:cs="Arial"/>
          <w:sz w:val="22"/>
          <w:szCs w:val="22"/>
        </w:rPr>
      </w:pPr>
      <w:r w:rsidRPr="00EE4AD3">
        <w:rPr>
          <w:rFonts w:asciiTheme="majorHAnsi" w:hAnsiTheme="majorHAnsi" w:cs="Arial"/>
          <w:sz w:val="22"/>
          <w:szCs w:val="22"/>
        </w:rPr>
        <w:t>415-710-2734</w:t>
      </w:r>
    </w:p>
    <w:p w14:paraId="1EB1A6FD" w14:textId="77777777" w:rsidR="00336CED" w:rsidRPr="00336CED" w:rsidRDefault="00336CED" w:rsidP="00336CED">
      <w:pPr>
        <w:rPr>
          <w:rFonts w:asciiTheme="majorHAnsi" w:hAnsiTheme="majorHAnsi"/>
          <w:sz w:val="22"/>
          <w:szCs w:val="22"/>
        </w:rPr>
      </w:pPr>
    </w:p>
    <w:p w14:paraId="68B39C69" w14:textId="111B2D4D" w:rsidR="004572DA" w:rsidRPr="00EE4AD3" w:rsidRDefault="00D37654" w:rsidP="00A96963">
      <w:pPr>
        <w:rPr>
          <w:rStyle w:val="Hyperlink"/>
          <w:rFonts w:ascii="Arial" w:hAnsi="Arial" w:cs="Arial"/>
          <w:b/>
          <w:color w:val="984806" w:themeColor="accent6" w:themeShade="80"/>
          <w:sz w:val="32"/>
        </w:rPr>
      </w:pPr>
      <w:r w:rsidRPr="00D37654">
        <w:rPr>
          <w:rFonts w:ascii="Arial" w:hAnsi="Arial" w:cs="Arial"/>
          <w:b/>
          <w:color w:val="984806" w:themeColor="accent6" w:themeShade="80"/>
          <w:sz w:val="32"/>
        </w:rPr>
        <w:fldChar w:fldCharType="begin"/>
      </w:r>
      <w:r w:rsidRPr="00D37654">
        <w:rPr>
          <w:rFonts w:ascii="Arial" w:hAnsi="Arial" w:cs="Arial"/>
          <w:b/>
          <w:color w:val="984806" w:themeColor="accent6" w:themeShade="80"/>
          <w:sz w:val="32"/>
        </w:rPr>
        <w:instrText xml:space="preserve"> HYPERLINK "http://www.phaddock.com/" \l "!customer-care/c1wm" </w:instrText>
      </w:r>
      <w:r w:rsidRPr="00D37654">
        <w:rPr>
          <w:rFonts w:ascii="Arial" w:hAnsi="Arial" w:cs="Arial"/>
          <w:b/>
          <w:color w:val="984806" w:themeColor="accent6" w:themeShade="80"/>
          <w:sz w:val="32"/>
        </w:rPr>
        <w:fldChar w:fldCharType="separate"/>
      </w:r>
      <w:r>
        <w:rPr>
          <w:rStyle w:val="Hyperlink"/>
          <w:rFonts w:ascii="Arial" w:hAnsi="Arial" w:cs="Arial"/>
          <w:b/>
          <w:color w:val="984806" w:themeColor="accent6" w:themeShade="80"/>
          <w:sz w:val="32"/>
        </w:rPr>
        <w:t xml:space="preserve">Get </w:t>
      </w:r>
      <w:r w:rsidRPr="00D37654">
        <w:rPr>
          <w:rStyle w:val="Hyperlink"/>
          <w:rFonts w:ascii="Arial" w:hAnsi="Arial" w:cs="Arial"/>
          <w:b/>
          <w:color w:val="984806" w:themeColor="accent6" w:themeShade="80"/>
          <w:sz w:val="32"/>
        </w:rPr>
        <w:t xml:space="preserve">More Information about the </w:t>
      </w:r>
      <w:r w:rsidR="004572DA" w:rsidRPr="00D37654">
        <w:rPr>
          <w:rStyle w:val="Hyperlink"/>
          <w:rFonts w:ascii="Arial" w:hAnsi="Arial" w:cs="Arial"/>
          <w:b/>
          <w:color w:val="984806" w:themeColor="accent6" w:themeShade="80"/>
          <w:sz w:val="32"/>
        </w:rPr>
        <w:t>Onsite Workshop</w:t>
      </w:r>
      <w:r w:rsidR="00EE4AD3">
        <w:rPr>
          <w:rStyle w:val="Hyperlink"/>
          <w:rFonts w:ascii="Arial" w:hAnsi="Arial" w:cs="Arial"/>
          <w:b/>
          <w:color w:val="984806" w:themeColor="accent6" w:themeShade="80"/>
          <w:sz w:val="32"/>
        </w:rPr>
        <w:t xml:space="preserve"> </w:t>
      </w:r>
      <w:r w:rsidR="004572DA" w:rsidRPr="00D37654">
        <w:rPr>
          <w:rStyle w:val="Hyperlink"/>
          <w:rFonts w:ascii="Arial" w:hAnsi="Arial" w:cs="Arial"/>
          <w:b/>
          <w:i/>
          <w:color w:val="984806" w:themeColor="accent6" w:themeShade="80"/>
          <w:sz w:val="32"/>
        </w:rPr>
        <w:t>Serving Multi-Generation Customers</w:t>
      </w:r>
    </w:p>
    <w:p w14:paraId="1B29D6A3" w14:textId="21A690CA" w:rsidR="004572DA" w:rsidRDefault="00D37654" w:rsidP="00A96963">
      <w:pPr>
        <w:rPr>
          <w:rFonts w:ascii="Arial" w:hAnsi="Arial" w:cs="Arial"/>
          <w:b/>
          <w:color w:val="984806" w:themeColor="accent6" w:themeShade="80"/>
          <w:sz w:val="32"/>
        </w:rPr>
      </w:pPr>
      <w:r w:rsidRPr="00D37654">
        <w:rPr>
          <w:rFonts w:ascii="Arial" w:hAnsi="Arial" w:cs="Arial"/>
          <w:b/>
          <w:color w:val="984806" w:themeColor="accent6" w:themeShade="80"/>
          <w:sz w:val="32"/>
        </w:rPr>
        <w:fldChar w:fldCharType="end"/>
      </w:r>
    </w:p>
    <w:p w14:paraId="5AA599F8" w14:textId="77777777" w:rsidR="00EE4AD3" w:rsidRDefault="00EE4AD3" w:rsidP="00A96963"/>
    <w:p w14:paraId="696509DE" w14:textId="09243BD4" w:rsidR="004572DA" w:rsidRDefault="004572DA" w:rsidP="00D37654">
      <w:pPr>
        <w:pStyle w:val="ListParagraph"/>
      </w:pPr>
    </w:p>
    <w:sectPr w:rsidR="004572DA" w:rsidSect="00937578">
      <w:headerReference w:type="default" r:id="rId20"/>
      <w:footerReference w:type="default" r:id="rId21"/>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D7EDC" w14:textId="77777777" w:rsidR="00EE4AD3" w:rsidRDefault="00EE4AD3" w:rsidP="00287993">
      <w:r>
        <w:separator/>
      </w:r>
    </w:p>
  </w:endnote>
  <w:endnote w:type="continuationSeparator" w:id="0">
    <w:p w14:paraId="6ADDAC8D" w14:textId="77777777" w:rsidR="00EE4AD3" w:rsidRDefault="00EE4AD3" w:rsidP="0028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Engravers MT">
    <w:panose1 w:val="0209070708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BCA27" w14:textId="74F7796C" w:rsidR="00EE4AD3" w:rsidRDefault="00EE4AD3">
    <w:pPr>
      <w:pStyle w:val="Footer"/>
    </w:pPr>
    <w:r>
      <w:t xml:space="preserve">© 2013 Patricia Haddock All rights reserved </w:t>
    </w:r>
    <w:hyperlink r:id="rId1" w:history="1">
      <w:r w:rsidRPr="008704E9">
        <w:rPr>
          <w:rStyle w:val="Hyperlink"/>
        </w:rPr>
        <w:t>pat@phaddock.com</w:t>
      </w:r>
    </w:hyperlink>
    <w:r>
      <w:t xml:space="preserve"> 415-710-2734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B82E8" w14:textId="77777777" w:rsidR="00EE4AD3" w:rsidRDefault="00EE4AD3" w:rsidP="00287993">
      <w:r>
        <w:separator/>
      </w:r>
    </w:p>
  </w:footnote>
  <w:footnote w:type="continuationSeparator" w:id="0">
    <w:p w14:paraId="7A010BE6" w14:textId="77777777" w:rsidR="00EE4AD3" w:rsidRDefault="00EE4AD3" w:rsidP="002879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A01B1" w14:textId="77777777" w:rsidR="00EE4AD3" w:rsidRDefault="00EE4AD3" w:rsidP="00287993">
    <w:pPr>
      <w:tabs>
        <w:tab w:val="left" w:pos="900"/>
      </w:tabs>
      <w:ind w:left="180"/>
      <w:rPr>
        <w:rFonts w:ascii="Engravers MT" w:hAnsi="Engravers MT"/>
        <w:bCs/>
        <w:smallCaps/>
      </w:rPr>
    </w:pPr>
    <w:r w:rsidRPr="0047338B">
      <w:rPr>
        <w:rFonts w:ascii="Engravers MT" w:hAnsi="Engravers MT"/>
        <w:bCs/>
        <w:smallCaps/>
        <w:noProof/>
      </w:rPr>
      <w:drawing>
        <wp:anchor distT="0" distB="0" distL="114300" distR="114300" simplePos="0" relativeHeight="251659264" behindDoc="1" locked="0" layoutInCell="1" allowOverlap="1" wp14:anchorId="20D516DA" wp14:editId="29DA655D">
          <wp:simplePos x="0" y="0"/>
          <wp:positionH relativeFrom="column">
            <wp:posOffset>-571500</wp:posOffset>
          </wp:positionH>
          <wp:positionV relativeFrom="paragraph">
            <wp:posOffset>-342900</wp:posOffset>
          </wp:positionV>
          <wp:extent cx="553720" cy="929640"/>
          <wp:effectExtent l="0" t="0" r="5080" b="10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rotWithShape="1">
                  <a:blip r:embed="rId1">
                    <a:extLst>
                      <a:ext uri="{28A0092B-C50C-407E-A947-70E740481C1C}">
                        <a14:useLocalDpi xmlns:a14="http://schemas.microsoft.com/office/drawing/2010/main" val="0"/>
                      </a:ext>
                    </a:extLst>
                  </a:blip>
                  <a:srcRect l="36788" r="14667" b="18406"/>
                  <a:stretch/>
                </pic:blipFill>
                <pic:spPr bwMode="auto">
                  <a:xfrm>
                    <a:off x="0" y="0"/>
                    <a:ext cx="553720" cy="92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FC7DB" w14:textId="77777777" w:rsidR="00EE4AD3" w:rsidRDefault="00EE4AD3" w:rsidP="00287993">
    <w:pPr>
      <w:tabs>
        <w:tab w:val="left" w:pos="900"/>
      </w:tabs>
      <w:ind w:left="180"/>
      <w:rPr>
        <w:rFonts w:ascii="Engravers MT" w:hAnsi="Engravers MT"/>
        <w:bCs/>
        <w:smallCaps/>
      </w:rPr>
    </w:pPr>
    <w:r w:rsidRPr="0047338B">
      <w:rPr>
        <w:rFonts w:ascii="Engravers MT" w:hAnsi="Engravers MT"/>
        <w:bCs/>
        <w:smallCaps/>
      </w:rPr>
      <w:t>The Successful Professional with Patricia Haddock</w:t>
    </w:r>
  </w:p>
  <w:p w14:paraId="13F2ED42" w14:textId="77777777" w:rsidR="00EE4AD3" w:rsidRPr="0047338B" w:rsidRDefault="00EE4AD3" w:rsidP="00287993">
    <w:pPr>
      <w:tabs>
        <w:tab w:val="left" w:pos="900"/>
      </w:tabs>
      <w:ind w:left="180"/>
      <w:rPr>
        <w:rFonts w:ascii="Engravers MT" w:hAnsi="Engravers MT"/>
        <w:bCs/>
        <w:smallCaps/>
      </w:rPr>
    </w:pPr>
    <w:r>
      <w:rPr>
        <w:rFonts w:ascii="Engravers MT" w:hAnsi="Engravers MT"/>
        <w:b/>
        <w:noProof/>
        <w:sz w:val="16"/>
      </w:rPr>
      <mc:AlternateContent>
        <mc:Choice Requires="wps">
          <w:drawing>
            <wp:anchor distT="0" distB="0" distL="114300" distR="114300" simplePos="0" relativeHeight="251660288" behindDoc="0" locked="0" layoutInCell="1" allowOverlap="1" wp14:anchorId="3A6F7528" wp14:editId="60EE473C">
              <wp:simplePos x="0" y="0"/>
              <wp:positionH relativeFrom="column">
                <wp:posOffset>12700</wp:posOffset>
              </wp:positionH>
              <wp:positionV relativeFrom="paragraph">
                <wp:posOffset>39370</wp:posOffset>
              </wp:positionV>
              <wp:extent cx="5143500" cy="0"/>
              <wp:effectExtent l="50800" t="50800" r="63500" b="101600"/>
              <wp:wrapNone/>
              <wp:docPr id="7" name="Straight Connector 7"/>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1pt" to="406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" strokecolor="#f79646 [3209]" strokeweight="3pt">
              <v:shadow on="t" opacity="22937f" mv:blur="40000f" origin=",.5" offset="0,23000emu"/>
            </v:line>
          </w:pict>
        </mc:Fallback>
      </mc:AlternateContent>
    </w:r>
  </w:p>
  <w:p w14:paraId="6984C881" w14:textId="77777777" w:rsidR="00EE4AD3" w:rsidRPr="00D47846" w:rsidRDefault="00EE4AD3" w:rsidP="00287993">
    <w:pPr>
      <w:tabs>
        <w:tab w:val="left" w:pos="180"/>
      </w:tabs>
      <w:ind w:left="180" w:right="-720"/>
      <w:rPr>
        <w:rFonts w:ascii="Engravers MT" w:hAnsi="Engravers MT"/>
        <w:b/>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7338B">
      <w:rPr>
        <w:rFonts w:ascii="Engravers MT" w:hAnsi="Engravers MT"/>
        <w:b/>
        <w:sz w:val="14"/>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Workshops, Consulting &amp; Information for Bottom-line Results</w:t>
    </w:r>
    <w:r w:rsidRPr="0047338B">
      <w:rPr>
        <w:rFonts w:ascii="Engravers MT" w:hAnsi="Engravers MT"/>
        <w:b/>
        <w:bCs/>
        <w:color w:val="FFC600"/>
        <w:sz w:val="14"/>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 xml:space="preserve"> </w:t>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Pr="0047338B">
      <w:rPr>
        <w:rFonts w:ascii="Engravers MT" w:hAnsi="Engravers MT"/>
        <w:b/>
        <w:bCs/>
        <w:color w:val="FFC600"/>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14:paraId="260CDA4D" w14:textId="77777777" w:rsidR="00EE4AD3" w:rsidRDefault="00EE4A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AF4E99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3176512"/>
    <w:multiLevelType w:val="hybridMultilevel"/>
    <w:tmpl w:val="81CA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656E7B"/>
    <w:multiLevelType w:val="multilevel"/>
    <w:tmpl w:val="141CF99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nsid w:val="2B64592A"/>
    <w:multiLevelType w:val="multilevel"/>
    <w:tmpl w:val="141CF99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nsid w:val="2F7144B8"/>
    <w:multiLevelType w:val="hybridMultilevel"/>
    <w:tmpl w:val="32CAC7B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8D0B38"/>
    <w:multiLevelType w:val="hybridMultilevel"/>
    <w:tmpl w:val="260A938E"/>
    <w:lvl w:ilvl="0" w:tplc="C276A88E">
      <w:start w:val="1"/>
      <w:numFmt w:val="bullet"/>
      <w:lvlText w:val=""/>
      <w:lvlJc w:val="left"/>
      <w:pPr>
        <w:ind w:left="360" w:hanging="360"/>
      </w:pPr>
      <w:rPr>
        <w:rFonts w:ascii="Symbol" w:hAnsi="Symbol" w:hint="default"/>
        <w:b/>
        <w:bCs/>
        <w:i w:val="0"/>
        <w:iCs w:val="0"/>
        <w:caps/>
        <w:color w:val="E5BA02"/>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B972651"/>
    <w:multiLevelType w:val="hybridMultilevel"/>
    <w:tmpl w:val="5448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61391C"/>
    <w:multiLevelType w:val="hybridMultilevel"/>
    <w:tmpl w:val="1C58A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D410C28"/>
    <w:multiLevelType w:val="hybridMultilevel"/>
    <w:tmpl w:val="BA46938C"/>
    <w:lvl w:ilvl="0" w:tplc="04090001">
      <w:start w:val="1"/>
      <w:numFmt w:val="bullet"/>
      <w:lvlText w:val=""/>
      <w:lvlJc w:val="left"/>
      <w:pPr>
        <w:ind w:left="720" w:hanging="360"/>
      </w:pPr>
      <w:rPr>
        <w:rFonts w:ascii="Symbol" w:hAnsi="Symbol" w:hint="default"/>
      </w:rPr>
    </w:lvl>
    <w:lvl w:ilvl="1" w:tplc="DC761A0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963"/>
    <w:rsid w:val="000635CE"/>
    <w:rsid w:val="00287993"/>
    <w:rsid w:val="00336CED"/>
    <w:rsid w:val="003923E1"/>
    <w:rsid w:val="004572DA"/>
    <w:rsid w:val="00480636"/>
    <w:rsid w:val="005549BE"/>
    <w:rsid w:val="0060447A"/>
    <w:rsid w:val="006C2CA9"/>
    <w:rsid w:val="00805517"/>
    <w:rsid w:val="008270AB"/>
    <w:rsid w:val="008F2F8E"/>
    <w:rsid w:val="00937578"/>
    <w:rsid w:val="00964D85"/>
    <w:rsid w:val="009F52EE"/>
    <w:rsid w:val="00A96963"/>
    <w:rsid w:val="00C30407"/>
    <w:rsid w:val="00D21D2A"/>
    <w:rsid w:val="00D37654"/>
    <w:rsid w:val="00EE4AD3"/>
    <w:rsid w:val="00FC3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44C1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336CE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F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F8E"/>
    <w:rPr>
      <w:rFonts w:ascii="Lucida Grande" w:hAnsi="Lucida Grande" w:cs="Lucida Grande"/>
      <w:sz w:val="18"/>
      <w:szCs w:val="18"/>
    </w:rPr>
  </w:style>
  <w:style w:type="paragraph" w:styleId="Header">
    <w:name w:val="header"/>
    <w:basedOn w:val="Normal"/>
    <w:link w:val="HeaderChar"/>
    <w:rsid w:val="00336CED"/>
    <w:pPr>
      <w:tabs>
        <w:tab w:val="center" w:pos="4320"/>
        <w:tab w:val="right" w:pos="8640"/>
      </w:tabs>
      <w:overflowPunct w:val="0"/>
      <w:autoSpaceDE w:val="0"/>
      <w:autoSpaceDN w:val="0"/>
      <w:adjustRightInd w:val="0"/>
      <w:textAlignment w:val="baseline"/>
    </w:pPr>
    <w:rPr>
      <w:rFonts w:ascii="Arial" w:eastAsia="Times New Roman" w:hAnsi="Arial" w:cs="Times New Roman"/>
      <w:color w:val="000000"/>
      <w:sz w:val="20"/>
      <w:szCs w:val="20"/>
    </w:rPr>
  </w:style>
  <w:style w:type="character" w:customStyle="1" w:styleId="HeaderChar">
    <w:name w:val="Header Char"/>
    <w:basedOn w:val="DefaultParagraphFont"/>
    <w:link w:val="Header"/>
    <w:rsid w:val="00336CED"/>
    <w:rPr>
      <w:rFonts w:ascii="Arial" w:eastAsia="Times New Roman" w:hAnsi="Arial" w:cs="Times New Roman"/>
      <w:color w:val="000000"/>
      <w:sz w:val="20"/>
      <w:szCs w:val="20"/>
    </w:rPr>
  </w:style>
  <w:style w:type="paragraph" w:customStyle="1" w:styleId="hoheader1">
    <w:name w:val="ho header 1"/>
    <w:basedOn w:val="Normal"/>
    <w:link w:val="hoheader1Char"/>
    <w:rsid w:val="00336CED"/>
    <w:pPr>
      <w:overflowPunct w:val="0"/>
      <w:autoSpaceDE w:val="0"/>
      <w:autoSpaceDN w:val="0"/>
      <w:adjustRightInd w:val="0"/>
      <w:jc w:val="right"/>
      <w:textAlignment w:val="baseline"/>
    </w:pPr>
    <w:rPr>
      <w:rFonts w:ascii="Times New Roman" w:eastAsia="Times New Roman" w:hAnsi="Times New Roman" w:cs="Times New Roman"/>
      <w:b/>
      <w:bCs/>
      <w:color w:val="000000"/>
      <w:sz w:val="44"/>
      <w:szCs w:val="36"/>
    </w:rPr>
  </w:style>
  <w:style w:type="paragraph" w:customStyle="1" w:styleId="timesromanbody">
    <w:name w:val="timesromanbody"/>
    <w:basedOn w:val="Heading6"/>
    <w:rsid w:val="00336CED"/>
    <w:pPr>
      <w:keepNext w:val="0"/>
      <w:keepLines w:val="0"/>
      <w:spacing w:before="0"/>
    </w:pPr>
    <w:rPr>
      <w:rFonts w:ascii="Times New Roman" w:eastAsia="Times New Roman" w:hAnsi="Times New Roman" w:cs="Times New Roman"/>
      <w:i w:val="0"/>
      <w:iCs w:val="0"/>
      <w:color w:val="auto"/>
      <w:szCs w:val="22"/>
    </w:rPr>
  </w:style>
  <w:style w:type="character" w:customStyle="1" w:styleId="hoheader1Char">
    <w:name w:val="ho header 1 Char"/>
    <w:link w:val="hoheader1"/>
    <w:rsid w:val="00336CED"/>
    <w:rPr>
      <w:rFonts w:ascii="Times New Roman" w:eastAsia="Times New Roman" w:hAnsi="Times New Roman" w:cs="Times New Roman"/>
      <w:b/>
      <w:bCs/>
      <w:color w:val="000000"/>
      <w:sz w:val="44"/>
      <w:szCs w:val="36"/>
    </w:rPr>
  </w:style>
  <w:style w:type="character" w:styleId="Hyperlink">
    <w:name w:val="Hyperlink"/>
    <w:basedOn w:val="DefaultParagraphFont"/>
    <w:uiPriority w:val="99"/>
    <w:unhideWhenUsed/>
    <w:rsid w:val="00336CED"/>
    <w:rPr>
      <w:color w:val="0000FF" w:themeColor="hyperlink"/>
      <w:u w:val="single"/>
    </w:rPr>
  </w:style>
  <w:style w:type="character" w:customStyle="1" w:styleId="Heading6Char">
    <w:name w:val="Heading 6 Char"/>
    <w:basedOn w:val="DefaultParagraphFont"/>
    <w:link w:val="Heading6"/>
    <w:uiPriority w:val="9"/>
    <w:semiHidden/>
    <w:rsid w:val="00336CED"/>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unhideWhenUsed/>
    <w:rsid w:val="00287993"/>
    <w:pPr>
      <w:tabs>
        <w:tab w:val="center" w:pos="4320"/>
        <w:tab w:val="right" w:pos="8640"/>
      </w:tabs>
    </w:pPr>
  </w:style>
  <w:style w:type="character" w:customStyle="1" w:styleId="FooterChar">
    <w:name w:val="Footer Char"/>
    <w:basedOn w:val="DefaultParagraphFont"/>
    <w:link w:val="Footer"/>
    <w:uiPriority w:val="99"/>
    <w:rsid w:val="00287993"/>
  </w:style>
  <w:style w:type="paragraph" w:styleId="ListParagraph">
    <w:name w:val="List Paragraph"/>
    <w:basedOn w:val="Normal"/>
    <w:uiPriority w:val="34"/>
    <w:qFormat/>
    <w:rsid w:val="00D37654"/>
    <w:pPr>
      <w:ind w:left="720"/>
      <w:contextualSpacing/>
    </w:pPr>
  </w:style>
  <w:style w:type="character" w:styleId="FollowedHyperlink">
    <w:name w:val="FollowedHyperlink"/>
    <w:basedOn w:val="DefaultParagraphFont"/>
    <w:uiPriority w:val="99"/>
    <w:semiHidden/>
    <w:unhideWhenUsed/>
    <w:rsid w:val="000635C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336CE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F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F8E"/>
    <w:rPr>
      <w:rFonts w:ascii="Lucida Grande" w:hAnsi="Lucida Grande" w:cs="Lucida Grande"/>
      <w:sz w:val="18"/>
      <w:szCs w:val="18"/>
    </w:rPr>
  </w:style>
  <w:style w:type="paragraph" w:styleId="Header">
    <w:name w:val="header"/>
    <w:basedOn w:val="Normal"/>
    <w:link w:val="HeaderChar"/>
    <w:rsid w:val="00336CED"/>
    <w:pPr>
      <w:tabs>
        <w:tab w:val="center" w:pos="4320"/>
        <w:tab w:val="right" w:pos="8640"/>
      </w:tabs>
      <w:overflowPunct w:val="0"/>
      <w:autoSpaceDE w:val="0"/>
      <w:autoSpaceDN w:val="0"/>
      <w:adjustRightInd w:val="0"/>
      <w:textAlignment w:val="baseline"/>
    </w:pPr>
    <w:rPr>
      <w:rFonts w:ascii="Arial" w:eastAsia="Times New Roman" w:hAnsi="Arial" w:cs="Times New Roman"/>
      <w:color w:val="000000"/>
      <w:sz w:val="20"/>
      <w:szCs w:val="20"/>
    </w:rPr>
  </w:style>
  <w:style w:type="character" w:customStyle="1" w:styleId="HeaderChar">
    <w:name w:val="Header Char"/>
    <w:basedOn w:val="DefaultParagraphFont"/>
    <w:link w:val="Header"/>
    <w:rsid w:val="00336CED"/>
    <w:rPr>
      <w:rFonts w:ascii="Arial" w:eastAsia="Times New Roman" w:hAnsi="Arial" w:cs="Times New Roman"/>
      <w:color w:val="000000"/>
      <w:sz w:val="20"/>
      <w:szCs w:val="20"/>
    </w:rPr>
  </w:style>
  <w:style w:type="paragraph" w:customStyle="1" w:styleId="hoheader1">
    <w:name w:val="ho header 1"/>
    <w:basedOn w:val="Normal"/>
    <w:link w:val="hoheader1Char"/>
    <w:rsid w:val="00336CED"/>
    <w:pPr>
      <w:overflowPunct w:val="0"/>
      <w:autoSpaceDE w:val="0"/>
      <w:autoSpaceDN w:val="0"/>
      <w:adjustRightInd w:val="0"/>
      <w:jc w:val="right"/>
      <w:textAlignment w:val="baseline"/>
    </w:pPr>
    <w:rPr>
      <w:rFonts w:ascii="Times New Roman" w:eastAsia="Times New Roman" w:hAnsi="Times New Roman" w:cs="Times New Roman"/>
      <w:b/>
      <w:bCs/>
      <w:color w:val="000000"/>
      <w:sz w:val="44"/>
      <w:szCs w:val="36"/>
    </w:rPr>
  </w:style>
  <w:style w:type="paragraph" w:customStyle="1" w:styleId="timesromanbody">
    <w:name w:val="timesromanbody"/>
    <w:basedOn w:val="Heading6"/>
    <w:rsid w:val="00336CED"/>
    <w:pPr>
      <w:keepNext w:val="0"/>
      <w:keepLines w:val="0"/>
      <w:spacing w:before="0"/>
    </w:pPr>
    <w:rPr>
      <w:rFonts w:ascii="Times New Roman" w:eastAsia="Times New Roman" w:hAnsi="Times New Roman" w:cs="Times New Roman"/>
      <w:i w:val="0"/>
      <w:iCs w:val="0"/>
      <w:color w:val="auto"/>
      <w:szCs w:val="22"/>
    </w:rPr>
  </w:style>
  <w:style w:type="character" w:customStyle="1" w:styleId="hoheader1Char">
    <w:name w:val="ho header 1 Char"/>
    <w:link w:val="hoheader1"/>
    <w:rsid w:val="00336CED"/>
    <w:rPr>
      <w:rFonts w:ascii="Times New Roman" w:eastAsia="Times New Roman" w:hAnsi="Times New Roman" w:cs="Times New Roman"/>
      <w:b/>
      <w:bCs/>
      <w:color w:val="000000"/>
      <w:sz w:val="44"/>
      <w:szCs w:val="36"/>
    </w:rPr>
  </w:style>
  <w:style w:type="character" w:styleId="Hyperlink">
    <w:name w:val="Hyperlink"/>
    <w:basedOn w:val="DefaultParagraphFont"/>
    <w:uiPriority w:val="99"/>
    <w:unhideWhenUsed/>
    <w:rsid w:val="00336CED"/>
    <w:rPr>
      <w:color w:val="0000FF" w:themeColor="hyperlink"/>
      <w:u w:val="single"/>
    </w:rPr>
  </w:style>
  <w:style w:type="character" w:customStyle="1" w:styleId="Heading6Char">
    <w:name w:val="Heading 6 Char"/>
    <w:basedOn w:val="DefaultParagraphFont"/>
    <w:link w:val="Heading6"/>
    <w:uiPriority w:val="9"/>
    <w:semiHidden/>
    <w:rsid w:val="00336CED"/>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unhideWhenUsed/>
    <w:rsid w:val="00287993"/>
    <w:pPr>
      <w:tabs>
        <w:tab w:val="center" w:pos="4320"/>
        <w:tab w:val="right" w:pos="8640"/>
      </w:tabs>
    </w:pPr>
  </w:style>
  <w:style w:type="character" w:customStyle="1" w:styleId="FooterChar">
    <w:name w:val="Footer Char"/>
    <w:basedOn w:val="DefaultParagraphFont"/>
    <w:link w:val="Footer"/>
    <w:uiPriority w:val="99"/>
    <w:rsid w:val="00287993"/>
  </w:style>
  <w:style w:type="paragraph" w:styleId="ListParagraph">
    <w:name w:val="List Paragraph"/>
    <w:basedOn w:val="Normal"/>
    <w:uiPriority w:val="34"/>
    <w:qFormat/>
    <w:rsid w:val="00D37654"/>
    <w:pPr>
      <w:ind w:left="720"/>
      <w:contextualSpacing/>
    </w:pPr>
  </w:style>
  <w:style w:type="character" w:styleId="FollowedHyperlink">
    <w:name w:val="FollowedHyperlink"/>
    <w:basedOn w:val="DefaultParagraphFont"/>
    <w:uiPriority w:val="99"/>
    <w:semiHidden/>
    <w:unhideWhenUsed/>
    <w:rsid w:val="000635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microsoft.com/office/2007/relationships/hdphoto" Target="media/hdphoto1.wdp"/><Relationship Id="rId15" Type="http://schemas.openxmlformats.org/officeDocument/2006/relationships/hyperlink" Target="http://www.phaddock.com" TargetMode="External"/><Relationship Id="rId16" Type="http://schemas.openxmlformats.org/officeDocument/2006/relationships/hyperlink" Target="mailto:pat@patriciahaddock.com" TargetMode="External"/><Relationship Id="rId17" Type="http://schemas.openxmlformats.org/officeDocument/2006/relationships/hyperlink" Target="http://thesuccessfulprofessional.blogspot.com/" TargetMode="External"/><Relationship Id="rId18" Type="http://schemas.openxmlformats.org/officeDocument/2006/relationships/hyperlink" Target="http://www.linkedin.com/profile/view?id=4447291&amp;trk=hb_tab_pro_top" TargetMode="External"/><Relationship Id="rId19" Type="http://schemas.openxmlformats.org/officeDocument/2006/relationships/hyperlink" Target="http://www.linkedin.com/groups/Successful-Professional-in-Business-4864671?trk=my_groups-b-grp-v"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pat@phaddoc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961</Words>
  <Characters>5482</Characters>
  <Application>Microsoft Macintosh Word</Application>
  <DocSecurity>0</DocSecurity>
  <Lines>45</Lines>
  <Paragraphs>12</Paragraphs>
  <ScaleCrop>false</ScaleCrop>
  <Company/>
  <LinksUpToDate>false</LinksUpToDate>
  <CharactersWithSpaces>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Haddock</dc:creator>
  <cp:keywords/>
  <dc:description/>
  <cp:lastModifiedBy>Patricia Haddock</cp:lastModifiedBy>
  <cp:revision>2</cp:revision>
  <cp:lastPrinted>2013-08-29T21:42:00Z</cp:lastPrinted>
  <dcterms:created xsi:type="dcterms:W3CDTF">2014-01-03T01:17:00Z</dcterms:created>
  <dcterms:modified xsi:type="dcterms:W3CDTF">2014-01-03T01:17:00Z</dcterms:modified>
</cp:coreProperties>
</file>