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ВИМОГИ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 подання статей у Вісниках Прикарпатського університету, 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журналах, збірниках наукових праць, матеріалах конференцій</w:t>
      </w:r>
    </w:p>
    <w:bookmarkEnd w:id="0"/>
    <w:p w:rsidR="00CA19C1" w:rsidRP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jc w:val="center"/>
        <w:rPr>
          <w:sz w:val="26"/>
          <w:szCs w:val="26"/>
          <w:lang w:val="ru-RU"/>
        </w:rPr>
      </w:pP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Обсяг оригінальної статті – 6–12 сторінок тексту, оглядових – до 12 сто</w:t>
      </w:r>
      <w:r>
        <w:rPr>
          <w:sz w:val="26"/>
          <w:szCs w:val="26"/>
        </w:rPr>
        <w:softHyphen/>
        <w:t>рі</w:t>
      </w:r>
      <w:r>
        <w:rPr>
          <w:sz w:val="26"/>
          <w:szCs w:val="26"/>
        </w:rPr>
        <w:softHyphen/>
        <w:t>нок, коротких повідомлень – до 3 сторінок.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Статті подаються у форматі Microsoft Word. Назва </w:t>
      </w:r>
      <w:proofErr w:type="spellStart"/>
      <w:r>
        <w:rPr>
          <w:sz w:val="26"/>
          <w:szCs w:val="26"/>
        </w:rPr>
        <w:t>файла</w:t>
      </w:r>
      <w:proofErr w:type="spellEnd"/>
      <w:r>
        <w:rPr>
          <w:sz w:val="26"/>
          <w:szCs w:val="26"/>
        </w:rPr>
        <w:t xml:space="preserve"> латинськими бук</w:t>
      </w:r>
      <w:r>
        <w:rPr>
          <w:sz w:val="26"/>
          <w:szCs w:val="26"/>
        </w:rPr>
        <w:softHyphen/>
        <w:t>вами має відповідати прізвищу першого автора. Увесь матеріал статті пови</w:t>
      </w:r>
      <w:r>
        <w:rPr>
          <w:sz w:val="26"/>
          <w:szCs w:val="26"/>
        </w:rPr>
        <w:softHyphen/>
        <w:t>нен міститися в одному файлі.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Текст статті повинен бути набраним через 1,5 </w:t>
      </w:r>
      <w:proofErr w:type="spellStart"/>
      <w:r>
        <w:rPr>
          <w:sz w:val="26"/>
          <w:szCs w:val="26"/>
        </w:rPr>
        <w:t>інтервала</w:t>
      </w:r>
      <w:proofErr w:type="spellEnd"/>
      <w:r>
        <w:rPr>
          <w:sz w:val="26"/>
          <w:szCs w:val="26"/>
        </w:rPr>
        <w:t>, шрифт “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Cyr</w:t>
      </w:r>
      <w:proofErr w:type="spellEnd"/>
      <w:r>
        <w:rPr>
          <w:sz w:val="26"/>
          <w:szCs w:val="26"/>
        </w:rPr>
        <w:t>”, кегль 14. Поля: верхнє, нижнє, ліве – 2,5 см, пра</w:t>
      </w:r>
      <w:r>
        <w:rPr>
          <w:sz w:val="26"/>
          <w:szCs w:val="26"/>
        </w:rPr>
        <w:softHyphen/>
        <w:t>ве – 1 см (30 ряд</w:t>
      </w:r>
      <w:r>
        <w:rPr>
          <w:sz w:val="26"/>
          <w:szCs w:val="26"/>
        </w:rPr>
        <w:softHyphen/>
        <w:t>ків по 60–64 символи).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Малюнки подаються в окремих файлах у форматі *</w:t>
      </w:r>
      <w:proofErr w:type="spellStart"/>
      <w:r>
        <w:rPr>
          <w:sz w:val="26"/>
          <w:szCs w:val="26"/>
        </w:rPr>
        <w:t>.tif</w:t>
      </w:r>
      <w:proofErr w:type="spellEnd"/>
      <w:r>
        <w:rPr>
          <w:sz w:val="26"/>
          <w:szCs w:val="26"/>
        </w:rPr>
        <w:t>, *</w:t>
      </w:r>
      <w:proofErr w:type="spellStart"/>
      <w:r>
        <w:rPr>
          <w:sz w:val="26"/>
          <w:szCs w:val="26"/>
        </w:rPr>
        <w:t>.eps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Corel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Draw</w:t>
      </w:r>
      <w:proofErr w:type="spellEnd"/>
      <w:r>
        <w:rPr>
          <w:sz w:val="26"/>
          <w:szCs w:val="26"/>
        </w:rPr>
        <w:t xml:space="preserve"> або </w:t>
      </w:r>
      <w:proofErr w:type="spellStart"/>
      <w:r>
        <w:rPr>
          <w:sz w:val="26"/>
          <w:szCs w:val="26"/>
        </w:rPr>
        <w:t>Adobe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Shop</w:t>
      </w:r>
      <w:proofErr w:type="spellEnd"/>
      <w:r>
        <w:rPr>
          <w:sz w:val="26"/>
          <w:szCs w:val="26"/>
        </w:rPr>
        <w:t>.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Таблиці повинні мати вертикальну орієнтацію і бути побу</w:t>
      </w:r>
      <w:r>
        <w:rPr>
          <w:sz w:val="26"/>
          <w:szCs w:val="26"/>
        </w:rPr>
        <w:softHyphen/>
        <w:t>довані за допо</w:t>
      </w:r>
      <w:r>
        <w:rPr>
          <w:sz w:val="26"/>
          <w:szCs w:val="26"/>
        </w:rPr>
        <w:softHyphen/>
        <w:t>мо</w:t>
      </w:r>
      <w:r>
        <w:rPr>
          <w:sz w:val="26"/>
          <w:szCs w:val="26"/>
        </w:rPr>
        <w:softHyphen/>
        <w:t>гою майстра таблиць редактора Microsoft Word. Формули підго</w:t>
      </w:r>
      <w:r>
        <w:rPr>
          <w:sz w:val="26"/>
          <w:szCs w:val="26"/>
        </w:rPr>
        <w:softHyphen/>
        <w:t>товлені в ре</w:t>
      </w:r>
      <w:r>
        <w:rPr>
          <w:sz w:val="26"/>
          <w:szCs w:val="26"/>
        </w:rPr>
        <w:softHyphen/>
        <w:t>дак</w:t>
      </w:r>
      <w:r>
        <w:rPr>
          <w:sz w:val="26"/>
          <w:szCs w:val="26"/>
        </w:rPr>
        <w:softHyphen/>
        <w:t xml:space="preserve">торі формул MS </w:t>
      </w:r>
      <w:proofErr w:type="spellStart"/>
      <w:r>
        <w:rPr>
          <w:sz w:val="26"/>
          <w:szCs w:val="26"/>
        </w:rPr>
        <w:t>Equation</w:t>
      </w:r>
      <w:proofErr w:type="spellEnd"/>
      <w:r>
        <w:rPr>
          <w:sz w:val="26"/>
          <w:szCs w:val="26"/>
        </w:rPr>
        <w:t>. Статті, що містять значну кількість формул, по</w:t>
      </w:r>
      <w:r>
        <w:rPr>
          <w:sz w:val="26"/>
          <w:szCs w:val="26"/>
        </w:rPr>
        <w:softHyphen/>
        <w:t>да</w:t>
      </w:r>
      <w:r>
        <w:rPr>
          <w:sz w:val="26"/>
          <w:szCs w:val="26"/>
        </w:rPr>
        <w:softHyphen/>
        <w:t xml:space="preserve">ються у форматі </w:t>
      </w:r>
      <w:proofErr w:type="spellStart"/>
      <w:r>
        <w:rPr>
          <w:sz w:val="26"/>
          <w:szCs w:val="26"/>
        </w:rPr>
        <w:t>LaTeX</w:t>
      </w:r>
      <w:proofErr w:type="spellEnd"/>
      <w:r>
        <w:rPr>
          <w:sz w:val="26"/>
          <w:szCs w:val="26"/>
        </w:rPr>
        <w:t>.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Текст статті має бути оформлений відповідно до постанови ВАК №7-05/1 від 15 січня 2003 року “Про підвищення вимог до фахових видань, вне</w:t>
      </w:r>
      <w:r>
        <w:rPr>
          <w:sz w:val="26"/>
          <w:szCs w:val="26"/>
        </w:rPr>
        <w:softHyphen/>
        <w:t>сених до пе</w:t>
      </w:r>
      <w:r>
        <w:rPr>
          <w:sz w:val="26"/>
          <w:szCs w:val="26"/>
        </w:rPr>
        <w:softHyphen/>
        <w:t>реліків ВАК України” (див. Бюлетень ВАК України. – 2003. – № 1).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Статті пишуться за схемою: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УДК і ББК (у лівому верхньому куті аркуша);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автор(и) (ім’я, прізвище – жирним шрифтом, курсивом у правому куті);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назва статті (заголовними буквами, жирним шрифтом);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резюме й ключові слова українською, російською та англійською мовами; 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- постановка проблеми в загальному вигляді та її зв’язок із важливими нау</w:t>
      </w:r>
      <w:r>
        <w:rPr>
          <w:sz w:val="26"/>
          <w:szCs w:val="26"/>
        </w:rPr>
        <w:softHyphen/>
        <w:t>ко</w:t>
      </w:r>
      <w:r>
        <w:rPr>
          <w:sz w:val="26"/>
          <w:szCs w:val="26"/>
        </w:rPr>
        <w:softHyphen/>
        <w:t>вими чи практичними завданнями;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аналіз останніх досліджень і публікацій, у яких започатковано розв’я</w:t>
      </w:r>
      <w:r>
        <w:rPr>
          <w:sz w:val="26"/>
          <w:szCs w:val="26"/>
        </w:rPr>
        <w:softHyphen/>
        <w:t>зання цієї проблеми й на які опирається автор, виокремлення невирі</w:t>
      </w:r>
      <w:r>
        <w:rPr>
          <w:sz w:val="26"/>
          <w:szCs w:val="26"/>
        </w:rPr>
        <w:softHyphen/>
        <w:t>шених раніше час</w:t>
      </w:r>
      <w:r>
        <w:rPr>
          <w:sz w:val="26"/>
          <w:szCs w:val="26"/>
        </w:rPr>
        <w:softHyphen/>
        <w:t>тин загальної проблеми, котрим присвячується стаття;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виклад основного матеріалу дослідження з новим обґрунтуванням подаль</w:t>
      </w:r>
      <w:r>
        <w:rPr>
          <w:sz w:val="26"/>
          <w:szCs w:val="26"/>
        </w:rPr>
        <w:softHyphen/>
        <w:t>ших розвідок у цьому напрямі;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список використаних джерел подавати згідно з новим стандартом з бібліо</w:t>
      </w:r>
      <w:r>
        <w:rPr>
          <w:sz w:val="26"/>
          <w:szCs w:val="26"/>
        </w:rPr>
        <w:softHyphen/>
        <w:t>гра</w:t>
      </w:r>
      <w:r>
        <w:rPr>
          <w:sz w:val="26"/>
          <w:szCs w:val="26"/>
        </w:rPr>
        <w:softHyphen/>
        <w:t>фічного опису ДСТУ ГОСТ 7.1:2006. Основні відмінності від ГОСТ 7.1.–84, який набув чинності з 1 липня 2007 року (див. бюлетень ВАК України. – 2009. – № 5).</w:t>
      </w:r>
    </w:p>
    <w:p w:rsidR="00CA19C1" w:rsidRDefault="00CA19C1" w:rsidP="00CA19C1">
      <w:pPr>
        <w:tabs>
          <w:tab w:val="left" w:pos="720"/>
        </w:tabs>
        <w:suppressAutoHyphens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7. Стаття повинна бути написана українською мовою, вичитана й підписана автором(</w:t>
      </w:r>
      <w:proofErr w:type="spellStart"/>
      <w:r>
        <w:rPr>
          <w:sz w:val="26"/>
          <w:szCs w:val="26"/>
        </w:rPr>
        <w:t>ами</w:t>
      </w:r>
      <w:proofErr w:type="spellEnd"/>
      <w:r>
        <w:rPr>
          <w:sz w:val="26"/>
          <w:szCs w:val="26"/>
        </w:rPr>
        <w:t>).</w:t>
      </w:r>
    </w:p>
    <w:p w:rsidR="00CA19C1" w:rsidRDefault="00CA19C1" w:rsidP="00CA1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Разом зі статтею до “Вісника” необхідно подати дві рецензії провідних уче</w:t>
      </w:r>
      <w:r>
        <w:rPr>
          <w:sz w:val="26"/>
          <w:szCs w:val="26"/>
        </w:rPr>
        <w:softHyphen/>
        <w:t>них у даній галузі.</w:t>
      </w:r>
    </w:p>
    <w:p w:rsidR="00CA19C1" w:rsidRPr="00CA19C1" w:rsidRDefault="00CA19C1"/>
    <w:sectPr w:rsidR="00CA19C1" w:rsidRPr="00CA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1"/>
    <w:rsid w:val="0047628B"/>
    <w:rsid w:val="00CA19C1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Михайло</cp:lastModifiedBy>
  <cp:revision>1</cp:revision>
  <dcterms:created xsi:type="dcterms:W3CDTF">2015-02-13T13:40:00Z</dcterms:created>
  <dcterms:modified xsi:type="dcterms:W3CDTF">2015-02-13T13:59:00Z</dcterms:modified>
</cp:coreProperties>
</file>