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22"/>
      </w:tblGrid>
      <w:tr w:rsidR="008A072F">
        <w:tc>
          <w:tcPr>
            <w:tcW w:w="9522" w:type="dxa"/>
          </w:tcPr>
          <w:p w:rsidR="008A072F" w:rsidRDefault="00795BE9">
            <w:pPr>
              <w:jc w:val="center"/>
              <w:rPr>
                <w:rFonts w:ascii="Arial" w:hAnsi="Arial" w:cs="Arial"/>
                <w:color w:val="CC00CC"/>
                <w:sz w:val="56"/>
                <w:szCs w:val="56"/>
              </w:rPr>
            </w:pPr>
            <w:r w:rsidRPr="00795BE9">
              <w:rPr>
                <w:rFonts w:ascii="Arial" w:hAnsi="Arial" w:cs="Arial"/>
                <w:noProof/>
                <w:color w:val="CC00CC"/>
                <w:sz w:val="56"/>
                <w:szCs w:val="56"/>
                <w:lang w:val="en-AU"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UNSW_Crest_Stripe" style="width:133.5pt;height:58.5pt;visibility:visible">
                  <v:imagedata r:id="rId5" o:title="UNSW_Crest_Stripe"/>
                </v:shape>
              </w:pict>
            </w:r>
            <w:r w:rsidRPr="00795BE9">
              <w:rPr>
                <w:rFonts w:ascii="Arial" w:hAnsi="Arial" w:cs="Arial"/>
                <w:noProof/>
                <w:color w:val="CC00CC"/>
                <w:sz w:val="56"/>
                <w:szCs w:val="56"/>
                <w:lang w:val="en-AU" w:eastAsia="en-AU"/>
              </w:rPr>
              <w:pict>
                <v:shape id="Picture 2" o:spid="_x0000_i1026" type="#_x0000_t75" alt="banner" style="width:315.75pt;height:59.25pt;visibility:visible">
                  <v:imagedata r:id="rId6" o:title="banner"/>
                </v:shape>
              </w:pict>
            </w:r>
          </w:p>
        </w:tc>
      </w:tr>
    </w:tbl>
    <w:p w:rsidR="008A072F" w:rsidRPr="004E2B67" w:rsidRDefault="00F653A2">
      <w:pPr>
        <w:jc w:val="center"/>
        <w:rPr>
          <w:rFonts w:ascii="Cambria" w:hAnsi="Cambria" w:cs="Arial"/>
          <w:b/>
          <w:smallCaps/>
          <w:color w:val="0000FF"/>
          <w:sz w:val="60"/>
          <w:szCs w:val="60"/>
        </w:rPr>
      </w:pPr>
      <w:r>
        <w:rPr>
          <w:rFonts w:ascii="Cambria" w:hAnsi="Cambria" w:cs="Arial"/>
          <w:b/>
          <w:smallCaps/>
          <w:color w:val="0000FF"/>
          <w:sz w:val="60"/>
          <w:szCs w:val="60"/>
        </w:rPr>
        <w:t>BEES</w:t>
      </w:r>
      <w:r w:rsidR="008A072F" w:rsidRPr="004E2B67">
        <w:rPr>
          <w:rFonts w:ascii="Cambria" w:hAnsi="Cambria" w:cs="Arial"/>
          <w:b/>
          <w:smallCaps/>
          <w:color w:val="0000FF"/>
          <w:sz w:val="60"/>
          <w:szCs w:val="60"/>
        </w:rPr>
        <w:t xml:space="preserve"> Seminar </w:t>
      </w:r>
      <w:r>
        <w:rPr>
          <w:rFonts w:ascii="Cambria" w:hAnsi="Cambria" w:cs="Arial"/>
          <w:b/>
          <w:smallCaps/>
          <w:color w:val="0000FF"/>
          <w:sz w:val="60"/>
          <w:szCs w:val="60"/>
        </w:rPr>
        <w:t xml:space="preserve">series </w:t>
      </w:r>
      <w:r w:rsidRPr="00F653A2">
        <w:rPr>
          <w:rFonts w:ascii="Cambria" w:hAnsi="Cambria" w:cs="Arial"/>
          <w:b/>
          <w:smallCaps/>
          <w:color w:val="0000FF"/>
          <w:sz w:val="56"/>
          <w:szCs w:val="56"/>
        </w:rPr>
        <w:t>s</w:t>
      </w:r>
      <w:r w:rsidR="000640B1">
        <w:rPr>
          <w:rFonts w:ascii="Cambria" w:hAnsi="Cambria" w:cs="Arial"/>
          <w:b/>
          <w:smallCaps/>
          <w:color w:val="0000FF"/>
          <w:sz w:val="56"/>
          <w:szCs w:val="56"/>
        </w:rPr>
        <w:t>1</w:t>
      </w:r>
      <w:r w:rsidRPr="00F653A2">
        <w:rPr>
          <w:rFonts w:ascii="Cambria" w:hAnsi="Cambria" w:cs="Arial"/>
          <w:b/>
          <w:smallCaps/>
          <w:color w:val="0000FF"/>
          <w:sz w:val="56"/>
          <w:szCs w:val="56"/>
        </w:rPr>
        <w:t xml:space="preserve"> 201</w:t>
      </w:r>
      <w:r w:rsidR="000640B1">
        <w:rPr>
          <w:rFonts w:ascii="Cambria" w:hAnsi="Cambria" w:cs="Arial"/>
          <w:b/>
          <w:smallCaps/>
          <w:color w:val="0000FF"/>
          <w:sz w:val="56"/>
          <w:szCs w:val="56"/>
        </w:rPr>
        <w:t>3</w:t>
      </w:r>
    </w:p>
    <w:p w:rsidR="008A072F" w:rsidRDefault="008A072F">
      <w:pPr>
        <w:rPr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</w:t>
      </w:r>
    </w:p>
    <w:p w:rsidR="007B1492" w:rsidRPr="007B1492" w:rsidRDefault="00795BE9" w:rsidP="00060EA8">
      <w:pPr>
        <w:rPr>
          <w:rStyle w:val="apple-style-span"/>
          <w:rFonts w:ascii="Arial" w:hAnsi="Arial" w:cs="Arial"/>
          <w:b/>
          <w:noProof/>
          <w:color w:val="0000FF"/>
          <w:sz w:val="20"/>
          <w:szCs w:val="20"/>
          <w:lang w:val="en-AU" w:eastAsia="en-AU"/>
        </w:rPr>
      </w:pPr>
      <w:r w:rsidRPr="00795BE9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117pt;margin-top:13.2pt;width:361.8pt;height:111pt;z-index:2" stroked="f">
            <v:fill opacity="0"/>
            <v:textbox style="mso-next-textbox:#_x0000_s1097">
              <w:txbxContent>
                <w:p w:rsidR="000640B1" w:rsidRPr="00100CD4" w:rsidRDefault="0046301D">
                  <w:pPr>
                    <w:rPr>
                      <w:rFonts w:ascii="Cambria" w:hAnsi="Cambria" w:cs="Arial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Cambria" w:hAnsi="Cambria" w:cs="Arial"/>
                      <w:b/>
                      <w:color w:val="FF0000"/>
                      <w:sz w:val="52"/>
                      <w:szCs w:val="52"/>
                    </w:rPr>
                    <w:t>Dr Joe Miller</w:t>
                  </w:r>
                </w:p>
                <w:p w:rsidR="000640B1" w:rsidRDefault="0046301D" w:rsidP="00423793">
                  <w:pPr>
                    <w:rPr>
                      <w:rFonts w:ascii="Cambria" w:hAnsi="Cambria" w:cs="Arial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ambria" w:hAnsi="Cambria" w:cs="Arial"/>
                      <w:b/>
                      <w:color w:val="FF0000"/>
                      <w:sz w:val="40"/>
                      <w:szCs w:val="40"/>
                    </w:rPr>
                    <w:t>Centre for Australian Biodiversity Research</w:t>
                  </w:r>
                </w:p>
                <w:p w:rsidR="0046301D" w:rsidRDefault="0046301D" w:rsidP="00423793">
                  <w:pPr>
                    <w:rPr>
                      <w:rFonts w:ascii="Cambria" w:hAnsi="Cambria" w:cs="Arial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ambria" w:hAnsi="Cambria" w:cs="Arial"/>
                      <w:b/>
                      <w:color w:val="FF0000"/>
                      <w:sz w:val="40"/>
                      <w:szCs w:val="40"/>
                    </w:rPr>
                    <w:t xml:space="preserve">CSIRO Plant Industry </w:t>
                  </w:r>
                </w:p>
                <w:p w:rsidR="000640B1" w:rsidRDefault="000640B1" w:rsidP="00423793">
                  <w:pPr>
                    <w:rPr>
                      <w:rFonts w:ascii="Cambria" w:hAnsi="Cambria" w:cs="Arial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ambria" w:hAnsi="Cambria" w:cs="Arial"/>
                      <w:b/>
                      <w:color w:val="FF0000"/>
                      <w:sz w:val="40"/>
                      <w:szCs w:val="40"/>
                    </w:rPr>
                    <w:t>University of Washington, Seattle USA</w:t>
                  </w:r>
                </w:p>
                <w:p w:rsidR="000640B1" w:rsidRDefault="000640B1" w:rsidP="00423793">
                  <w:pPr>
                    <w:rPr>
                      <w:rFonts w:ascii="Cambria" w:hAnsi="Cambria" w:cs="Arial"/>
                      <w:b/>
                      <w:color w:val="FF0000"/>
                      <w:sz w:val="40"/>
                      <w:szCs w:val="40"/>
                    </w:rPr>
                  </w:pPr>
                </w:p>
                <w:p w:rsidR="000640B1" w:rsidRPr="00100CD4" w:rsidRDefault="000640B1">
                  <w:pPr>
                    <w:rPr>
                      <w:rFonts w:ascii="Cambria" w:hAnsi="Cambria" w:cs="Arial"/>
                      <w:b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76558" w:rsidRPr="00C76558">
        <w:rPr>
          <w:rStyle w:val="apple-style-span"/>
          <w:rFonts w:ascii="Arial" w:hAnsi="Arial" w:cs="Arial"/>
          <w:b/>
          <w:noProof/>
          <w:color w:val="0000FF"/>
          <w:sz w:val="20"/>
          <w:szCs w:val="20"/>
          <w:lang w:val="en-AU" w:eastAsia="en-AU"/>
        </w:rPr>
        <w:t xml:space="preserve"> </w:t>
      </w:r>
      <w:r w:rsidRPr="00795BE9">
        <w:rPr>
          <w:rFonts w:ascii="Calibri" w:hAnsi="Calibri"/>
          <w:color w:val="1F497D"/>
          <w:sz w:val="22"/>
          <w:szCs w:val="22"/>
        </w:rPr>
        <w:pict>
          <v:shape id="Picture 4" o:spid="_x0000_i1027" type="#_x0000_t75" alt="miller-joe-2008" style="width:105.75pt;height:147pt">
            <v:imagedata r:id="rId7" r:href="rId8"/>
          </v:shape>
        </w:pict>
      </w:r>
    </w:p>
    <w:p w:rsidR="00423793" w:rsidRPr="00423793" w:rsidRDefault="00423793" w:rsidP="00C82E1C">
      <w:pPr>
        <w:tabs>
          <w:tab w:val="left" w:pos="4186"/>
        </w:tabs>
        <w:rPr>
          <w:rFonts w:ascii="Cambria" w:hAnsi="Cambria" w:cs="Calibri"/>
          <w:b/>
          <w:bCs/>
          <w:i/>
          <w:color w:val="0000FF"/>
          <w:sz w:val="16"/>
          <w:szCs w:val="16"/>
        </w:rPr>
      </w:pPr>
    </w:p>
    <w:p w:rsidR="0046301D" w:rsidRPr="0046301D" w:rsidRDefault="0046301D" w:rsidP="00423793">
      <w:pPr>
        <w:tabs>
          <w:tab w:val="left" w:pos="4186"/>
        </w:tabs>
        <w:jc w:val="center"/>
        <w:rPr>
          <w:rFonts w:ascii="Cambria" w:hAnsi="Cambria" w:cs="Calibri"/>
          <w:b/>
          <w:bCs/>
          <w:i/>
          <w:color w:val="0000FF"/>
          <w:sz w:val="22"/>
          <w:szCs w:val="22"/>
        </w:rPr>
      </w:pPr>
    </w:p>
    <w:p w:rsidR="00DC14BA" w:rsidRPr="00423793" w:rsidRDefault="0046301D" w:rsidP="00423793">
      <w:pPr>
        <w:tabs>
          <w:tab w:val="left" w:pos="4186"/>
        </w:tabs>
        <w:jc w:val="center"/>
        <w:rPr>
          <w:rFonts w:ascii="Cambria" w:hAnsi="Cambria" w:cs="Arial"/>
          <w:b/>
          <w:bCs/>
          <w:i/>
          <w:iCs/>
          <w:color w:val="0000FF"/>
          <w:sz w:val="48"/>
          <w:szCs w:val="48"/>
        </w:rPr>
      </w:pPr>
      <w:r>
        <w:rPr>
          <w:rFonts w:ascii="Cambria" w:hAnsi="Cambria" w:cs="Calibri"/>
          <w:b/>
          <w:bCs/>
          <w:i/>
          <w:color w:val="0000FF"/>
          <w:sz w:val="48"/>
          <w:szCs w:val="48"/>
        </w:rPr>
        <w:t>The Natural History of Acacia</w:t>
      </w:r>
    </w:p>
    <w:p w:rsidR="00423793" w:rsidRPr="00423793" w:rsidRDefault="00423793" w:rsidP="00C82E1C">
      <w:pPr>
        <w:tabs>
          <w:tab w:val="left" w:pos="4186"/>
        </w:tabs>
        <w:rPr>
          <w:rFonts w:ascii="Cambria" w:hAnsi="Cambria" w:cs="Arial"/>
          <w:b/>
          <w:bCs/>
          <w:iCs/>
        </w:rPr>
      </w:pPr>
    </w:p>
    <w:p w:rsidR="00C82E1C" w:rsidRPr="0056028E" w:rsidRDefault="008A072F" w:rsidP="00C82E1C">
      <w:pPr>
        <w:tabs>
          <w:tab w:val="left" w:pos="4186"/>
        </w:tabs>
        <w:rPr>
          <w:rFonts w:ascii="Cambria" w:hAnsi="Cambria" w:cs="Arial"/>
          <w:b/>
          <w:bCs/>
          <w:iCs/>
          <w:sz w:val="32"/>
          <w:szCs w:val="32"/>
        </w:rPr>
      </w:pPr>
      <w:r w:rsidRPr="0056028E">
        <w:rPr>
          <w:rFonts w:ascii="Cambria" w:hAnsi="Cambria" w:cs="Arial"/>
          <w:b/>
          <w:bCs/>
          <w:iCs/>
          <w:sz w:val="32"/>
          <w:szCs w:val="32"/>
        </w:rPr>
        <w:t>Abstract</w:t>
      </w:r>
      <w:bookmarkStart w:id="0" w:name="OLE_LINK1"/>
    </w:p>
    <w:p w:rsidR="0046301D" w:rsidRPr="0046301D" w:rsidRDefault="0046301D" w:rsidP="003477F6">
      <w:pPr>
        <w:rPr>
          <w:rFonts w:ascii="Cambria" w:hAnsi="Cambria"/>
          <w:b/>
          <w:bCs/>
          <w:color w:val="0000FF"/>
        </w:rPr>
      </w:pPr>
      <w:r w:rsidRPr="006045CF">
        <w:rPr>
          <w:rFonts w:ascii="Arial" w:hAnsi="Arial" w:cs="Arial"/>
          <w:i/>
          <w:color w:val="000000"/>
        </w:rPr>
        <w:t>Acacia</w:t>
      </w:r>
      <w:r>
        <w:rPr>
          <w:rFonts w:ascii="Arial" w:hAnsi="Arial" w:cs="Arial"/>
          <w:color w:val="000000"/>
        </w:rPr>
        <w:t xml:space="preserve"> is the largest plant genus in Australia with over 1,000 species which are found in most ecological niches throughout the continent. </w:t>
      </w:r>
      <w:r w:rsidRPr="006045CF">
        <w:rPr>
          <w:rFonts w:ascii="Arial" w:hAnsi="Arial" w:cs="Arial"/>
          <w:i/>
          <w:color w:val="000000"/>
        </w:rPr>
        <w:t>Acacia</w:t>
      </w:r>
      <w:r>
        <w:rPr>
          <w:rFonts w:ascii="Arial" w:hAnsi="Arial" w:cs="Arial"/>
          <w:color w:val="000000"/>
        </w:rPr>
        <w:t xml:space="preserve"> diverged from its most recent common ancestor around 30 </w:t>
      </w:r>
      <w:proofErr w:type="spellStart"/>
      <w:r>
        <w:rPr>
          <w:rFonts w:ascii="Arial" w:hAnsi="Arial" w:cs="Arial"/>
          <w:color w:val="000000"/>
        </w:rPr>
        <w:t>mya</w:t>
      </w:r>
      <w:proofErr w:type="spellEnd"/>
      <w:r>
        <w:rPr>
          <w:rFonts w:ascii="Arial" w:hAnsi="Arial" w:cs="Arial"/>
          <w:color w:val="000000"/>
        </w:rPr>
        <w:t xml:space="preserve"> but has gone through a later rapid radiation coincident with the </w:t>
      </w:r>
      <w:proofErr w:type="spellStart"/>
      <w:r>
        <w:rPr>
          <w:rFonts w:ascii="Arial" w:hAnsi="Arial" w:cs="Arial"/>
          <w:color w:val="000000"/>
        </w:rPr>
        <w:t>aridification</w:t>
      </w:r>
      <w:proofErr w:type="spellEnd"/>
      <w:r>
        <w:rPr>
          <w:rFonts w:ascii="Arial" w:hAnsi="Arial" w:cs="Arial"/>
          <w:color w:val="000000"/>
        </w:rPr>
        <w:t xml:space="preserve"> of the Australian continent. This diversification has resulted in an extraordinary amount of morphological diversity, especially in vegetative traits. This seminar will describe the evolution of </w:t>
      </w:r>
      <w:r w:rsidRPr="006045CF">
        <w:rPr>
          <w:rFonts w:ascii="Arial" w:hAnsi="Arial" w:cs="Arial"/>
          <w:i/>
          <w:color w:val="000000"/>
        </w:rPr>
        <w:t>Acacia</w:t>
      </w:r>
      <w:r>
        <w:rPr>
          <w:rFonts w:ascii="Arial" w:hAnsi="Arial" w:cs="Arial"/>
          <w:color w:val="000000"/>
        </w:rPr>
        <w:t xml:space="preserve"> with an emphasis on the spatial distribution of the diversity as well as changes in key morphological features. The seminar will also discuss analysis of </w:t>
      </w:r>
      <w:r w:rsidRPr="006045CF">
        <w:rPr>
          <w:rFonts w:ascii="Arial" w:hAnsi="Arial" w:cs="Arial"/>
          <w:i/>
          <w:color w:val="000000"/>
        </w:rPr>
        <w:t>Acacia</w:t>
      </w:r>
      <w:r>
        <w:rPr>
          <w:rFonts w:ascii="Arial" w:hAnsi="Arial" w:cs="Arial"/>
          <w:color w:val="000000"/>
        </w:rPr>
        <w:t xml:space="preserve"> with allied organisms such rhizobia and insects.</w:t>
      </w:r>
      <w:r>
        <w:rPr>
          <w:rFonts w:ascii="Arial" w:hAnsi="Arial" w:cs="Arial"/>
          <w:color w:val="000000"/>
        </w:rPr>
        <w:br/>
      </w:r>
      <w:r w:rsidR="003477F6">
        <w:rPr>
          <w:rFonts w:ascii="Cambria" w:hAnsi="Cambria"/>
          <w:b/>
          <w:bCs/>
          <w:color w:val="0000FF"/>
          <w:sz w:val="40"/>
        </w:rPr>
        <w:t xml:space="preserve">               </w:t>
      </w:r>
    </w:p>
    <w:p w:rsidR="00B73C1F" w:rsidRDefault="0046301D" w:rsidP="0046301D">
      <w:pPr>
        <w:jc w:val="center"/>
        <w:rPr>
          <w:rFonts w:ascii="Cambria" w:hAnsi="Cambria"/>
          <w:b/>
          <w:bCs/>
          <w:color w:val="0000FF"/>
          <w:sz w:val="40"/>
        </w:rPr>
      </w:pPr>
      <w:r>
        <w:rPr>
          <w:rFonts w:ascii="Cambria" w:hAnsi="Cambria"/>
          <w:b/>
          <w:bCs/>
          <w:color w:val="0000FF"/>
          <w:sz w:val="40"/>
        </w:rPr>
        <w:t>Wednesday</w:t>
      </w:r>
      <w:r w:rsidR="008A072F" w:rsidRPr="0056028E">
        <w:rPr>
          <w:rFonts w:ascii="Cambria" w:hAnsi="Cambria"/>
          <w:b/>
          <w:bCs/>
          <w:color w:val="0000FF"/>
          <w:sz w:val="40"/>
        </w:rPr>
        <w:t xml:space="preserve"> </w:t>
      </w:r>
      <w:r w:rsidR="000640B1">
        <w:rPr>
          <w:rFonts w:ascii="Cambria" w:hAnsi="Cambria"/>
          <w:b/>
          <w:bCs/>
          <w:color w:val="0000FF"/>
          <w:sz w:val="40"/>
        </w:rPr>
        <w:t xml:space="preserve">March </w:t>
      </w:r>
      <w:r>
        <w:rPr>
          <w:rFonts w:ascii="Cambria" w:hAnsi="Cambria"/>
          <w:b/>
          <w:bCs/>
          <w:color w:val="0000FF"/>
          <w:sz w:val="40"/>
        </w:rPr>
        <w:t>6</w:t>
      </w:r>
      <w:r w:rsidR="000640B1" w:rsidRPr="000640B1">
        <w:rPr>
          <w:rFonts w:ascii="Cambria" w:hAnsi="Cambria"/>
          <w:b/>
          <w:bCs/>
          <w:color w:val="0000FF"/>
          <w:sz w:val="40"/>
          <w:vertAlign w:val="superscript"/>
        </w:rPr>
        <w:t>th</w:t>
      </w:r>
      <w:r w:rsidR="000640B1">
        <w:rPr>
          <w:rFonts w:ascii="Cambria" w:hAnsi="Cambria"/>
          <w:b/>
          <w:bCs/>
          <w:color w:val="0000FF"/>
          <w:sz w:val="40"/>
        </w:rPr>
        <w:t xml:space="preserve"> </w:t>
      </w:r>
      <w:r w:rsidR="00423793">
        <w:rPr>
          <w:rFonts w:ascii="Cambria" w:hAnsi="Cambria"/>
          <w:b/>
          <w:bCs/>
          <w:color w:val="0000FF"/>
          <w:sz w:val="40"/>
        </w:rPr>
        <w:t xml:space="preserve"> </w:t>
      </w:r>
      <w:r w:rsidR="006A5CFA" w:rsidRPr="0056028E">
        <w:rPr>
          <w:rFonts w:ascii="Cambria" w:hAnsi="Cambria"/>
          <w:b/>
          <w:bCs/>
          <w:color w:val="0000FF"/>
          <w:sz w:val="40"/>
        </w:rPr>
        <w:t xml:space="preserve"> </w:t>
      </w:r>
      <w:r w:rsidR="008A072F" w:rsidRPr="0056028E">
        <w:rPr>
          <w:rFonts w:ascii="Cambria" w:hAnsi="Cambria"/>
          <w:b/>
          <w:bCs/>
          <w:color w:val="0000FF"/>
          <w:sz w:val="40"/>
        </w:rPr>
        <w:t xml:space="preserve"> </w:t>
      </w:r>
      <w:r w:rsidR="00F653A2">
        <w:rPr>
          <w:rFonts w:ascii="Cambria" w:hAnsi="Cambria"/>
          <w:b/>
          <w:bCs/>
          <w:color w:val="0000FF"/>
          <w:sz w:val="40"/>
        </w:rPr>
        <w:t>3</w:t>
      </w:r>
      <w:r w:rsidR="008A072F" w:rsidRPr="0056028E">
        <w:rPr>
          <w:rFonts w:ascii="Cambria" w:hAnsi="Cambria" w:cs="Arial"/>
          <w:b/>
          <w:color w:val="0000FF"/>
          <w:sz w:val="40"/>
          <w:szCs w:val="36"/>
        </w:rPr>
        <w:sym w:font="Symbol" w:char="F02D"/>
      </w:r>
      <w:r w:rsidR="00F653A2">
        <w:rPr>
          <w:rFonts w:ascii="Cambria" w:hAnsi="Cambria"/>
          <w:b/>
          <w:bCs/>
          <w:color w:val="0000FF"/>
          <w:sz w:val="40"/>
        </w:rPr>
        <w:t>4</w:t>
      </w:r>
      <w:r w:rsidR="008A072F" w:rsidRPr="0056028E">
        <w:rPr>
          <w:rFonts w:ascii="Cambria" w:hAnsi="Cambria"/>
          <w:b/>
          <w:bCs/>
          <w:color w:val="0000FF"/>
          <w:sz w:val="40"/>
        </w:rPr>
        <w:t xml:space="preserve"> PM in </w:t>
      </w:r>
      <w:r w:rsidR="000640B1">
        <w:rPr>
          <w:rFonts w:ascii="Cambria" w:hAnsi="Cambria"/>
          <w:b/>
          <w:bCs/>
          <w:color w:val="0000FF"/>
          <w:sz w:val="40"/>
        </w:rPr>
        <w:t xml:space="preserve">Biomed </w:t>
      </w:r>
      <w:r>
        <w:rPr>
          <w:rFonts w:ascii="Cambria" w:hAnsi="Cambria"/>
          <w:b/>
          <w:bCs/>
          <w:color w:val="0000FF"/>
          <w:sz w:val="40"/>
        </w:rPr>
        <w:t>B</w:t>
      </w:r>
    </w:p>
    <w:p w:rsidR="0046301D" w:rsidRPr="0046301D" w:rsidRDefault="0046301D" w:rsidP="0046301D">
      <w:pPr>
        <w:jc w:val="center"/>
        <w:rPr>
          <w:rFonts w:ascii="Cambria" w:hAnsi="Cambria"/>
          <w:b/>
          <w:bCs/>
          <w:color w:val="0000FF"/>
        </w:rPr>
      </w:pPr>
    </w:p>
    <w:p w:rsidR="00C82E1C" w:rsidRPr="00C82E1C" w:rsidRDefault="00C82E1C" w:rsidP="00EB2A24">
      <w:pPr>
        <w:jc w:val="center"/>
        <w:rPr>
          <w:rFonts w:ascii="Arial" w:hAnsi="Arial"/>
          <w:b/>
          <w:bCs/>
          <w:color w:val="0000FF"/>
          <w:sz w:val="16"/>
          <w:szCs w:val="16"/>
        </w:rPr>
      </w:pPr>
    </w:p>
    <w:p w:rsidR="00EB2A24" w:rsidRPr="00EB2A24" w:rsidRDefault="00007985" w:rsidP="00EB2A24">
      <w:pPr>
        <w:rPr>
          <w:rFonts w:ascii="Arial" w:hAnsi="Arial"/>
          <w:b/>
          <w:bCs/>
          <w:color w:val="0000FF"/>
          <w:sz w:val="40"/>
        </w:rPr>
      </w:pPr>
      <w:r>
        <w:rPr>
          <w:rFonts w:ascii="Arial" w:hAnsi="Arial"/>
          <w:b/>
          <w:noProof/>
          <w:color w:val="0000FF"/>
          <w:sz w:val="40"/>
          <w:lang w:val="en-AU" w:eastAsia="en-AU"/>
        </w:rPr>
        <w:t xml:space="preserve">  </w:t>
      </w:r>
      <w:r w:rsidR="00795BE9" w:rsidRPr="00795BE9">
        <w:rPr>
          <w:rFonts w:ascii="Calibri" w:hAnsi="Calibri"/>
          <w:color w:val="1F497D"/>
          <w:sz w:val="22"/>
          <w:szCs w:val="22"/>
        </w:rPr>
        <w:pict>
          <v:shape id="Picture 3" o:spid="_x0000_i1028" type="#_x0000_t75" alt="Fig_3.png" style="width:200.25pt;height:164.25pt">
            <v:imagedata r:id="rId9" r:href="rId10"/>
          </v:shape>
        </w:pict>
      </w:r>
      <w:r w:rsidR="00795BE9" w:rsidRPr="00795BE9">
        <w:rPr>
          <w:rFonts w:ascii="Calibri" w:hAnsi="Calibri"/>
          <w:color w:val="1F497D"/>
          <w:sz w:val="22"/>
          <w:szCs w:val="22"/>
        </w:rPr>
        <w:pict>
          <v:shape id="_x0000_i1029" type="#_x0000_t75" alt="tax.tiff" style="width:149.25pt;height:150pt">
            <v:imagedata r:id="rId11" r:href="rId12"/>
          </v:shape>
        </w:pict>
      </w:r>
      <w:r w:rsidR="00BB5721">
        <w:rPr>
          <w:rFonts w:ascii="Arial" w:hAnsi="Arial"/>
          <w:b/>
          <w:bCs/>
          <w:color w:val="0000FF"/>
          <w:sz w:val="40"/>
        </w:rPr>
        <w:t xml:space="preserve"> </w:t>
      </w:r>
      <w:r w:rsidR="00795BE9" w:rsidRPr="00795BE9">
        <w:rPr>
          <w:rFonts w:ascii="Calibri" w:hAnsi="Calibri"/>
          <w:color w:val="1F497D"/>
          <w:sz w:val="22"/>
          <w:szCs w:val="22"/>
        </w:rPr>
        <w:pict>
          <v:shape id="_x0000_i1030" type="#_x0000_t75" alt="" style="width:96pt;height:162.75pt">
            <v:imagedata r:id="rId13" r:href="rId14"/>
          </v:shape>
        </w:pict>
      </w:r>
      <w:r w:rsidR="003477F6">
        <w:rPr>
          <w:rFonts w:ascii="Arial" w:hAnsi="Arial"/>
          <w:b/>
          <w:bCs/>
          <w:color w:val="0000FF"/>
          <w:sz w:val="40"/>
        </w:rPr>
        <w:t xml:space="preserve">   </w:t>
      </w:r>
      <w:r w:rsidR="00C44F26">
        <w:rPr>
          <w:rFonts w:ascii="Arial" w:hAnsi="Arial"/>
          <w:b/>
          <w:bCs/>
          <w:color w:val="0000FF"/>
          <w:sz w:val="40"/>
        </w:rPr>
        <w:t xml:space="preserve"> </w:t>
      </w:r>
    </w:p>
    <w:bookmarkEnd w:id="0"/>
    <w:p w:rsidR="008A072F" w:rsidRDefault="00795BE9">
      <w:pPr>
        <w:rPr>
          <w:rFonts w:ascii="Arial" w:hAnsi="Arial" w:cs="Arial"/>
          <w:color w:val="0000FF"/>
          <w:sz w:val="36"/>
          <w:szCs w:val="36"/>
        </w:rPr>
      </w:pPr>
      <w:r w:rsidRPr="00795BE9">
        <w:rPr>
          <w:rFonts w:ascii="Arial" w:hAnsi="Arial" w:cs="Arial"/>
          <w:noProof/>
        </w:rPr>
        <w:pict>
          <v:shape id="_x0000_s1093" type="#_x0000_t202" style="position:absolute;margin-left:114pt;margin-top:201.25pt;width:264pt;height:67.9pt;z-index:1" stroked="f">
            <v:textbox>
              <w:txbxContent>
                <w:p w:rsidR="000640B1" w:rsidRDefault="000640B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</w:rPr>
                    <w:t>All Welcome</w:t>
                  </w:r>
                </w:p>
                <w:p w:rsidR="000640B1" w:rsidRDefault="000640B1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</w:rPr>
                    <w:t>Refreshments afterwards</w:t>
                  </w:r>
                </w:p>
              </w:txbxContent>
            </v:textbox>
          </v:shape>
        </w:pict>
      </w:r>
      <w:r w:rsidR="008A072F">
        <w:rPr>
          <w:rFonts w:ascii="Arial" w:hAnsi="Arial" w:cs="Arial"/>
          <w:sz w:val="22"/>
        </w:rPr>
        <w:t xml:space="preserve">                                                                        </w:t>
      </w:r>
      <w:r w:rsidR="008A072F">
        <w:rPr>
          <w:rFonts w:ascii="Arial" w:hAnsi="Arial" w:cs="Arial"/>
          <w:color w:val="0000FF"/>
          <w:sz w:val="36"/>
          <w:szCs w:val="36"/>
        </w:rPr>
        <w:t xml:space="preserve">                    </w:t>
      </w:r>
    </w:p>
    <w:p w:rsidR="008A072F" w:rsidRPr="0056028E" w:rsidRDefault="0056028E">
      <w:pPr>
        <w:jc w:val="center"/>
        <w:rPr>
          <w:rFonts w:ascii="Cambria" w:hAnsi="Cambria" w:cs="Arial"/>
          <w:color w:val="0000FF"/>
          <w:sz w:val="40"/>
          <w:szCs w:val="40"/>
        </w:rPr>
      </w:pPr>
      <w:r>
        <w:rPr>
          <w:rFonts w:ascii="Cambria" w:hAnsi="Cambria" w:cs="Arial"/>
          <w:b/>
          <w:bCs/>
          <w:color w:val="0000FF"/>
          <w:sz w:val="40"/>
          <w:szCs w:val="40"/>
        </w:rPr>
        <w:t xml:space="preserve"> </w:t>
      </w:r>
      <w:r w:rsidR="00DC14BA">
        <w:rPr>
          <w:rFonts w:ascii="Cambria" w:hAnsi="Cambria" w:cs="Arial"/>
          <w:b/>
          <w:bCs/>
          <w:color w:val="0000FF"/>
          <w:sz w:val="40"/>
          <w:szCs w:val="40"/>
        </w:rPr>
        <w:t>All welcome</w:t>
      </w:r>
      <w:r w:rsidR="00F653A2">
        <w:rPr>
          <w:rFonts w:ascii="Cambria" w:hAnsi="Cambria" w:cs="Arial"/>
          <w:b/>
          <w:bCs/>
          <w:color w:val="0000FF"/>
          <w:sz w:val="40"/>
          <w:szCs w:val="40"/>
        </w:rPr>
        <w:t>. Refreshments afterwards!</w:t>
      </w:r>
    </w:p>
    <w:sectPr w:rsidR="008A072F" w:rsidRPr="0056028E" w:rsidSect="007B1492">
      <w:pgSz w:w="11907" w:h="16840" w:code="9"/>
      <w:pgMar w:top="1021" w:right="1134" w:bottom="1242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173E"/>
    <w:multiLevelType w:val="multilevel"/>
    <w:tmpl w:val="3AB4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10F"/>
    <w:rsid w:val="00007985"/>
    <w:rsid w:val="0005389D"/>
    <w:rsid w:val="00060EA8"/>
    <w:rsid w:val="000640B1"/>
    <w:rsid w:val="00077B3B"/>
    <w:rsid w:val="000C0BBC"/>
    <w:rsid w:val="00100CD4"/>
    <w:rsid w:val="00224B42"/>
    <w:rsid w:val="002D2172"/>
    <w:rsid w:val="00326826"/>
    <w:rsid w:val="00333974"/>
    <w:rsid w:val="003477F6"/>
    <w:rsid w:val="003539FB"/>
    <w:rsid w:val="003911A5"/>
    <w:rsid w:val="00423793"/>
    <w:rsid w:val="0046301D"/>
    <w:rsid w:val="00465556"/>
    <w:rsid w:val="004B0753"/>
    <w:rsid w:val="004E2B67"/>
    <w:rsid w:val="0056028E"/>
    <w:rsid w:val="006045CF"/>
    <w:rsid w:val="006A5CFA"/>
    <w:rsid w:val="00721D9E"/>
    <w:rsid w:val="00795BE9"/>
    <w:rsid w:val="007B1492"/>
    <w:rsid w:val="007D045B"/>
    <w:rsid w:val="007E186D"/>
    <w:rsid w:val="007F2D93"/>
    <w:rsid w:val="008260F9"/>
    <w:rsid w:val="00857290"/>
    <w:rsid w:val="00883C09"/>
    <w:rsid w:val="008A072F"/>
    <w:rsid w:val="008E1CE4"/>
    <w:rsid w:val="00932CD5"/>
    <w:rsid w:val="00944278"/>
    <w:rsid w:val="00974679"/>
    <w:rsid w:val="0098711C"/>
    <w:rsid w:val="00991943"/>
    <w:rsid w:val="0099678F"/>
    <w:rsid w:val="00A36B9D"/>
    <w:rsid w:val="00AA43CC"/>
    <w:rsid w:val="00AD043B"/>
    <w:rsid w:val="00B218E2"/>
    <w:rsid w:val="00B73C1F"/>
    <w:rsid w:val="00BB5721"/>
    <w:rsid w:val="00BC2023"/>
    <w:rsid w:val="00BD6C19"/>
    <w:rsid w:val="00C2410F"/>
    <w:rsid w:val="00C31324"/>
    <w:rsid w:val="00C35F6F"/>
    <w:rsid w:val="00C36CA7"/>
    <w:rsid w:val="00C44F26"/>
    <w:rsid w:val="00C633C6"/>
    <w:rsid w:val="00C76558"/>
    <w:rsid w:val="00C82E1C"/>
    <w:rsid w:val="00CA7C5E"/>
    <w:rsid w:val="00D129A6"/>
    <w:rsid w:val="00D26246"/>
    <w:rsid w:val="00DC14BA"/>
    <w:rsid w:val="00DD6918"/>
    <w:rsid w:val="00E630C0"/>
    <w:rsid w:val="00E9595F"/>
    <w:rsid w:val="00EA160A"/>
    <w:rsid w:val="00EB2A24"/>
    <w:rsid w:val="00F4324B"/>
    <w:rsid w:val="00F6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260F9"/>
    <w:rPr>
      <w:color w:val="0000FF"/>
      <w:u w:val="single"/>
    </w:r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8260F9"/>
    <w:rPr>
      <w:rFonts w:ascii="Arial" w:hAnsi="Arial" w:cs="Arial" w:hint="default"/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rsid w:val="008260F9"/>
  </w:style>
  <w:style w:type="character" w:styleId="FollowedHyperlink">
    <w:name w:val="FollowedHyperlink"/>
    <w:basedOn w:val="DefaultParagraphFont"/>
    <w:semiHidden/>
    <w:rsid w:val="008260F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9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C82E1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76558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3A2"/>
    <w:rPr>
      <w:rFonts w:ascii="Consolas" w:eastAsia="Calibri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3A2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jpg@01CE0DD1.922FDFA0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cid:image008.jpg@01CE0DD1.922FDFA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9.png@01CE0DD1.922FDF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cid:image001.png@01CE0DD1.91CEFA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 &amp; Ecology Research Group Seminar Series</vt:lpstr>
    </vt:vector>
  </TitlesOfParts>
  <Company>TOSHIBA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&amp; Ecology Research Group Seminar Series</dc:title>
  <dc:creator>Angela</dc:creator>
  <cp:lastModifiedBy>Miller, Joe (PI, Black Mountain)</cp:lastModifiedBy>
  <cp:revision>2</cp:revision>
  <cp:lastPrinted>2009-05-04T13:58:00Z</cp:lastPrinted>
  <dcterms:created xsi:type="dcterms:W3CDTF">2013-02-18T22:58:00Z</dcterms:created>
  <dcterms:modified xsi:type="dcterms:W3CDTF">2013-02-18T22:58:00Z</dcterms:modified>
</cp:coreProperties>
</file>